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2280" w14:textId="6E1EC34C" w:rsidR="00CC22C5" w:rsidRPr="00CC22C5" w:rsidRDefault="00CC22C5" w:rsidP="00CC22C5">
      <w:pPr>
        <w:jc w:val="center"/>
        <w:rPr>
          <w:b/>
          <w:bCs/>
        </w:rPr>
      </w:pPr>
      <w:r w:rsidRPr="00CC22C5">
        <w:rPr>
          <w:b/>
          <w:bCs/>
        </w:rPr>
        <w:t>Data Protection Impact Assessment (DPIA) Summary Log</w:t>
      </w:r>
    </w:p>
    <w:p w14:paraId="67233222" w14:textId="1E95D42A" w:rsidR="00E5043B" w:rsidRDefault="00C85DD0" w:rsidP="00E5043B">
      <w:pPr>
        <w:pStyle w:val="NoSpacing"/>
      </w:pPr>
      <w:r w:rsidRPr="00C85DD0">
        <w:t>Data Protection Impact Assessments (DPIAs) are a tool to identify and reduce risks to privacy. Our use of DPIAs helps to ensure that we follow an approach of privacy by design and data minimisation.</w:t>
      </w:r>
    </w:p>
    <w:p w14:paraId="7D719C94" w14:textId="0A90DF11" w:rsidR="00C85DD0" w:rsidRDefault="00C85DD0" w:rsidP="00E5043B">
      <w:pPr>
        <w:pStyle w:val="NoSpacing"/>
      </w:pPr>
    </w:p>
    <w:p w14:paraId="72CA480B" w14:textId="29F5B468" w:rsidR="00C85DD0" w:rsidRDefault="00C85DD0" w:rsidP="00E5043B">
      <w:pPr>
        <w:pStyle w:val="NoSpacing"/>
      </w:pPr>
      <w:r w:rsidRPr="00C85DD0">
        <w:t>Below you can find a summary of the recent DPIAs we have completed, but first is a list of the general risks considered for all DPIAs and the overall arrangements we have in place to ensure personal data is processed in accordance with data protection legislation.</w:t>
      </w:r>
    </w:p>
    <w:p w14:paraId="5216BC9E" w14:textId="4D4ED423" w:rsidR="00CC22C5" w:rsidRDefault="00CC22C5" w:rsidP="00E5043B">
      <w:pPr>
        <w:pStyle w:val="NoSpacing"/>
      </w:pPr>
    </w:p>
    <w:p w14:paraId="2BEE2C0B" w14:textId="36A4EFEC" w:rsidR="00C85DD0" w:rsidRPr="00CC22C5" w:rsidRDefault="00CC22C5" w:rsidP="00E5043B">
      <w:pPr>
        <w:pStyle w:val="NoSpacing"/>
        <w:rPr>
          <w:b/>
          <w:bCs/>
        </w:rPr>
      </w:pPr>
      <w:r w:rsidRPr="00CC22C5">
        <w:rPr>
          <w:b/>
          <w:bCs/>
        </w:rPr>
        <w:t>General risk considerations for all DPIAs</w:t>
      </w:r>
    </w:p>
    <w:p w14:paraId="1DD40A11" w14:textId="77777777" w:rsidR="00E5043B" w:rsidRDefault="00E5043B" w:rsidP="00E5043B">
      <w:pPr>
        <w:pStyle w:val="NoSpacing"/>
        <w:numPr>
          <w:ilvl w:val="0"/>
          <w:numId w:val="1"/>
        </w:numPr>
      </w:pPr>
      <w:r>
        <w:t>That the purpose cannot be achieved without using personal data.</w:t>
      </w:r>
    </w:p>
    <w:p w14:paraId="247F4073" w14:textId="77777777" w:rsidR="00E5043B" w:rsidRDefault="00E5043B" w:rsidP="00E5043B">
      <w:pPr>
        <w:pStyle w:val="NoSpacing"/>
        <w:numPr>
          <w:ilvl w:val="0"/>
          <w:numId w:val="1"/>
        </w:numPr>
      </w:pPr>
      <w:r>
        <w:t>That the data protection principles (lawfulness, fairness and transparency; purpose limitation; data minimisation; accuracy; storage limitation; integrity and confidentiality; and accountability) are being complied with.</w:t>
      </w:r>
    </w:p>
    <w:p w14:paraId="40E73ECB" w14:textId="015AD2E0" w:rsidR="00E5043B" w:rsidRDefault="00E5043B" w:rsidP="00E5043B">
      <w:pPr>
        <w:pStyle w:val="NoSpacing"/>
        <w:numPr>
          <w:ilvl w:val="0"/>
          <w:numId w:val="1"/>
        </w:numPr>
      </w:pPr>
      <w:r>
        <w:t>That data subjects can exercise their data protection rights.</w:t>
      </w:r>
    </w:p>
    <w:p w14:paraId="56F06558" w14:textId="3145F1CC" w:rsidR="00E5043B" w:rsidRDefault="00E5043B" w:rsidP="00E5043B">
      <w:pPr>
        <w:pStyle w:val="NoSpacing"/>
        <w:numPr>
          <w:ilvl w:val="0"/>
          <w:numId w:val="1"/>
        </w:numPr>
      </w:pPr>
      <w:r>
        <w:t>That personal data is not transferred outside of the U</w:t>
      </w:r>
      <w:r w:rsidR="00653EB2">
        <w:t>K</w:t>
      </w:r>
      <w:r>
        <w:t>, unless appropriate protection is in place or exceptions apply.</w:t>
      </w:r>
    </w:p>
    <w:p w14:paraId="6A2A95A8" w14:textId="77777777" w:rsidR="00E5043B" w:rsidRDefault="00E5043B" w:rsidP="00E5043B">
      <w:pPr>
        <w:pStyle w:val="NoSpacing"/>
        <w:numPr>
          <w:ilvl w:val="0"/>
          <w:numId w:val="1"/>
        </w:numPr>
      </w:pPr>
      <w:r>
        <w:t>If the processing will involve automated decision making.</w:t>
      </w:r>
    </w:p>
    <w:p w14:paraId="14D95619" w14:textId="77777777" w:rsidR="00E5043B" w:rsidRDefault="00E5043B" w:rsidP="00E5043B">
      <w:pPr>
        <w:pStyle w:val="NoSpacing"/>
        <w:numPr>
          <w:ilvl w:val="0"/>
          <w:numId w:val="1"/>
        </w:numPr>
      </w:pPr>
      <w:r>
        <w:t>That sufficient guarantees have been obtained from data processors, and that appropriate contracts are in place.</w:t>
      </w:r>
    </w:p>
    <w:p w14:paraId="60A98E92" w14:textId="13514058" w:rsidR="00E5043B" w:rsidRDefault="00E5043B" w:rsidP="00E5043B">
      <w:pPr>
        <w:pStyle w:val="NoSpacing"/>
        <w:numPr>
          <w:ilvl w:val="0"/>
          <w:numId w:val="1"/>
        </w:numPr>
      </w:pPr>
      <w:r>
        <w:t>If it is necessary for a Data Security and Protection Toolkit to be completed by partners.</w:t>
      </w:r>
    </w:p>
    <w:p w14:paraId="2F1E35F4" w14:textId="5583CF5E" w:rsidR="00CC22C5" w:rsidRDefault="00CC22C5" w:rsidP="00CC22C5">
      <w:pPr>
        <w:pStyle w:val="NoSpacing"/>
      </w:pPr>
    </w:p>
    <w:p w14:paraId="338900F0" w14:textId="7094FC09" w:rsidR="00CC22C5" w:rsidRPr="00CC22C5" w:rsidRDefault="00CC22C5" w:rsidP="00CC22C5">
      <w:pPr>
        <w:pStyle w:val="NoSpacing"/>
        <w:rPr>
          <w:b/>
          <w:bCs/>
        </w:rPr>
      </w:pPr>
      <w:r w:rsidRPr="00CC22C5">
        <w:rPr>
          <w:b/>
          <w:bCs/>
        </w:rPr>
        <w:t>The context for our processing of personal data is</w:t>
      </w:r>
    </w:p>
    <w:p w14:paraId="14A82690" w14:textId="5130F479" w:rsidR="00CC22C5" w:rsidRPr="00CC22C5" w:rsidRDefault="00CC22C5" w:rsidP="00CC22C5">
      <w:pPr>
        <w:pStyle w:val="NoSpacing"/>
        <w:numPr>
          <w:ilvl w:val="0"/>
          <w:numId w:val="1"/>
        </w:numPr>
      </w:pPr>
      <w:r w:rsidRPr="00CC22C5">
        <w:t xml:space="preserve">We are registered with the Information Commissioner's Office </w:t>
      </w:r>
      <w:r w:rsidRPr="00653EB2">
        <w:t>(Z</w:t>
      </w:r>
      <w:r w:rsidR="00653EB2" w:rsidRPr="00653EB2">
        <w:t>3526987</w:t>
      </w:r>
      <w:r w:rsidRPr="00653EB2">
        <w:t>).</w:t>
      </w:r>
    </w:p>
    <w:p w14:paraId="020CA78E" w14:textId="77777777" w:rsidR="00CC22C5" w:rsidRPr="00CC22C5" w:rsidRDefault="00CC22C5" w:rsidP="00CC22C5">
      <w:pPr>
        <w:pStyle w:val="NoSpacing"/>
        <w:numPr>
          <w:ilvl w:val="0"/>
          <w:numId w:val="1"/>
        </w:numPr>
      </w:pPr>
      <w:r w:rsidRPr="00CC22C5">
        <w:t>We have met the standard for the Data Security and Protection Toolkit (DSPT).</w:t>
      </w:r>
    </w:p>
    <w:p w14:paraId="0CFD8FD6" w14:textId="77777777" w:rsidR="00CC22C5" w:rsidRPr="00CC22C5" w:rsidRDefault="00CC22C5" w:rsidP="00CC22C5">
      <w:pPr>
        <w:pStyle w:val="NoSpacing"/>
        <w:numPr>
          <w:ilvl w:val="0"/>
          <w:numId w:val="1"/>
        </w:numPr>
      </w:pPr>
      <w:r w:rsidRPr="00CC22C5">
        <w:t>We have in place a Caldicott Guardian, Senior Information Risk Owner and Data Protection Officer.</w:t>
      </w:r>
    </w:p>
    <w:p w14:paraId="51C0102E" w14:textId="4C71B9A2" w:rsidR="00653EB2" w:rsidRPr="00653EB2" w:rsidRDefault="00CC22C5" w:rsidP="00CC22C5">
      <w:pPr>
        <w:pStyle w:val="NoSpacing"/>
        <w:numPr>
          <w:ilvl w:val="0"/>
          <w:numId w:val="1"/>
        </w:numPr>
      </w:pPr>
      <w:r w:rsidRPr="00653EB2">
        <w:t>We have in place arrangements for individuals to exercise their rights including Subject Access Requests</w:t>
      </w:r>
    </w:p>
    <w:p w14:paraId="378F976C" w14:textId="77777777" w:rsidR="00CC22C5" w:rsidRPr="00CC22C5" w:rsidRDefault="00CC22C5" w:rsidP="00CC22C5">
      <w:pPr>
        <w:pStyle w:val="NoSpacing"/>
        <w:numPr>
          <w:ilvl w:val="0"/>
          <w:numId w:val="1"/>
        </w:numPr>
      </w:pPr>
      <w:r w:rsidRPr="00CC22C5">
        <w:t>Our Privacy Notices are published on our website.</w:t>
      </w:r>
    </w:p>
    <w:p w14:paraId="25AED357" w14:textId="3EEE7EAE" w:rsidR="00C66F6F" w:rsidRDefault="00C66F6F" w:rsidP="00C66F6F">
      <w:pPr>
        <w:pStyle w:val="NoSpacing"/>
      </w:pPr>
    </w:p>
    <w:p w14:paraId="5E7EBD63" w14:textId="6B1B5520" w:rsidR="006272A1" w:rsidRDefault="006272A1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0737"/>
      </w:tblGrid>
      <w:tr w:rsidR="003E0E66" w14:paraId="250C243F" w14:textId="77777777" w:rsidTr="00D720AE">
        <w:tc>
          <w:tcPr>
            <w:tcW w:w="4957" w:type="dxa"/>
            <w:shd w:val="clear" w:color="auto" w:fill="auto"/>
          </w:tcPr>
          <w:p w14:paraId="15309E55" w14:textId="5CB6900C" w:rsidR="003E0E66" w:rsidRPr="00224ED8" w:rsidRDefault="00890669" w:rsidP="00D720AE">
            <w:pPr>
              <w:pStyle w:val="NoSpacing"/>
              <w:rPr>
                <w:rFonts w:cs="Arial"/>
                <w:b/>
                <w:bCs/>
              </w:rPr>
            </w:pPr>
            <w:r w:rsidRPr="00890669">
              <w:rPr>
                <w:rFonts w:cs="Arial"/>
                <w:b/>
                <w:bCs/>
              </w:rPr>
              <w:lastRenderedPageBreak/>
              <w:t>EML (previously known as Prepaid Financial Services)</w:t>
            </w:r>
          </w:p>
        </w:tc>
        <w:tc>
          <w:tcPr>
            <w:tcW w:w="10737" w:type="dxa"/>
            <w:shd w:val="clear" w:color="auto" w:fill="auto"/>
          </w:tcPr>
          <w:p w14:paraId="0536DEC0" w14:textId="77777777" w:rsidR="003E0E66" w:rsidRDefault="003E0E66" w:rsidP="00D720AE">
            <w:pPr>
              <w:pStyle w:val="NoSpacing"/>
              <w:rPr>
                <w:rFonts w:cs="Arial"/>
              </w:rPr>
            </w:pPr>
          </w:p>
        </w:tc>
      </w:tr>
      <w:tr w:rsidR="003E0E66" w14:paraId="59962551" w14:textId="77777777" w:rsidTr="00D720AE">
        <w:tc>
          <w:tcPr>
            <w:tcW w:w="4957" w:type="dxa"/>
            <w:shd w:val="clear" w:color="auto" w:fill="auto"/>
          </w:tcPr>
          <w:p w14:paraId="5DD75D13" w14:textId="77777777" w:rsidR="003E0E66" w:rsidRDefault="003E0E66" w:rsidP="00D720A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2A1A9A17" w14:textId="2BC30ED4" w:rsidR="003E0E66" w:rsidRDefault="00890669" w:rsidP="00D720A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08/03/2022</w:t>
            </w:r>
          </w:p>
        </w:tc>
      </w:tr>
      <w:tr w:rsidR="00C37DE5" w14:paraId="4AF17F55" w14:textId="77777777" w:rsidTr="00D720AE">
        <w:tc>
          <w:tcPr>
            <w:tcW w:w="4957" w:type="dxa"/>
            <w:shd w:val="clear" w:color="auto" w:fill="auto"/>
          </w:tcPr>
          <w:p w14:paraId="702280C5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76B2F86E" w14:textId="4245B723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Pre-loaded cards linked to direct payment budget</w:t>
            </w:r>
          </w:p>
        </w:tc>
      </w:tr>
      <w:tr w:rsidR="00C37DE5" w14:paraId="78AB41F0" w14:textId="77777777" w:rsidTr="00D720AE">
        <w:tc>
          <w:tcPr>
            <w:tcW w:w="4957" w:type="dxa"/>
            <w:shd w:val="clear" w:color="auto" w:fill="auto"/>
          </w:tcPr>
          <w:p w14:paraId="2DAEC4F5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tc>
          <w:tcPr>
            <w:tcW w:w="10737" w:type="dxa"/>
            <w:shd w:val="clear" w:color="auto" w:fill="auto"/>
          </w:tcPr>
          <w:p w14:paraId="24C6C61E" w14:textId="1E4B1A89" w:rsidR="00C37DE5" w:rsidRDefault="002977A1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="00C37DE5" w:rsidRPr="00C37DE5">
              <w:rPr>
                <w:rFonts w:cs="Arial"/>
              </w:rPr>
              <w:t xml:space="preserve">that direct payments are used and managed in the most efficient way. </w:t>
            </w:r>
          </w:p>
        </w:tc>
      </w:tr>
      <w:tr w:rsidR="00C37DE5" w:rsidRPr="00A005FE" w14:paraId="63D36A2B" w14:textId="77777777" w:rsidTr="00D720AE">
        <w:tc>
          <w:tcPr>
            <w:tcW w:w="4957" w:type="dxa"/>
            <w:shd w:val="clear" w:color="auto" w:fill="auto"/>
          </w:tcPr>
          <w:p w14:paraId="6E956903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  <w:shd w:val="clear" w:color="auto" w:fill="auto"/>
          </w:tcPr>
          <w:p w14:paraId="74EA83E9" w14:textId="2751CBF0" w:rsidR="00C37DE5" w:rsidRPr="00A005FE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24/04/2022</w:t>
            </w:r>
          </w:p>
        </w:tc>
      </w:tr>
      <w:tr w:rsidR="00C37DE5" w:rsidRPr="00A005FE" w14:paraId="14AEB6A8" w14:textId="77777777" w:rsidTr="00D720AE">
        <w:tc>
          <w:tcPr>
            <w:tcW w:w="4957" w:type="dxa"/>
            <w:shd w:val="clear" w:color="auto" w:fill="auto"/>
          </w:tcPr>
          <w:p w14:paraId="409CDC72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5CC1DFAC" w14:textId="721E0E05" w:rsidR="00C37DE5" w:rsidRPr="00A005FE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29/04/2022</w:t>
            </w:r>
          </w:p>
        </w:tc>
      </w:tr>
      <w:tr w:rsidR="00C37DE5" w14:paraId="0181188A" w14:textId="77777777" w:rsidTr="00D720AE">
        <w:tc>
          <w:tcPr>
            <w:tcW w:w="4957" w:type="dxa"/>
            <w:shd w:val="clear" w:color="auto" w:fill="002060"/>
          </w:tcPr>
          <w:p w14:paraId="0DA21776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  <w:tc>
          <w:tcPr>
            <w:tcW w:w="10737" w:type="dxa"/>
            <w:shd w:val="clear" w:color="auto" w:fill="002060"/>
          </w:tcPr>
          <w:p w14:paraId="1E6AC7D6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C37DE5" w14:paraId="1E9D1EAB" w14:textId="77777777" w:rsidTr="00D720AE">
        <w:tc>
          <w:tcPr>
            <w:tcW w:w="4957" w:type="dxa"/>
            <w:shd w:val="clear" w:color="auto" w:fill="auto"/>
          </w:tcPr>
          <w:p w14:paraId="509717A9" w14:textId="26193A02" w:rsidR="00C37DE5" w:rsidRPr="000D5FB5" w:rsidRDefault="00881916" w:rsidP="00C37DE5">
            <w:pPr>
              <w:pStyle w:val="NoSpacing"/>
              <w:rPr>
                <w:rFonts w:cs="Arial"/>
                <w:b/>
                <w:bCs/>
              </w:rPr>
            </w:pPr>
            <w:r w:rsidRPr="00881916">
              <w:rPr>
                <w:rFonts w:cs="Arial"/>
                <w:b/>
                <w:bCs/>
              </w:rPr>
              <w:t>HCV ICS Transition</w:t>
            </w:r>
          </w:p>
        </w:tc>
        <w:tc>
          <w:tcPr>
            <w:tcW w:w="10737" w:type="dxa"/>
            <w:shd w:val="clear" w:color="auto" w:fill="auto"/>
          </w:tcPr>
          <w:p w14:paraId="4F738AB5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C37DE5" w14:paraId="124E5DE3" w14:textId="77777777" w:rsidTr="00D720AE">
        <w:tc>
          <w:tcPr>
            <w:tcW w:w="4957" w:type="dxa"/>
            <w:shd w:val="clear" w:color="auto" w:fill="auto"/>
          </w:tcPr>
          <w:p w14:paraId="0CAE4297" w14:textId="77777777" w:rsidR="00C37DE5" w:rsidRPr="000D5FB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143D64BD" w14:textId="41742501" w:rsidR="00C37DE5" w:rsidRDefault="00881916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10/12/2021</w:t>
            </w:r>
          </w:p>
        </w:tc>
      </w:tr>
      <w:tr w:rsidR="00C37DE5" w14:paraId="7BE1006B" w14:textId="77777777" w:rsidTr="00D720AE">
        <w:tc>
          <w:tcPr>
            <w:tcW w:w="4957" w:type="dxa"/>
            <w:shd w:val="clear" w:color="auto" w:fill="auto"/>
          </w:tcPr>
          <w:p w14:paraId="63747BEB" w14:textId="77777777" w:rsidR="00C37DE5" w:rsidRPr="000D5FB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06C2D7E4" w14:textId="3E1BCD75" w:rsidR="00C37DE5" w:rsidRDefault="008A7B40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Transition </w:t>
            </w:r>
            <w:r w:rsidRPr="008A7B40">
              <w:rPr>
                <w:rFonts w:cs="Arial"/>
              </w:rPr>
              <w:t>programme beginning September 2021 until completion.</w:t>
            </w:r>
          </w:p>
        </w:tc>
      </w:tr>
      <w:tr w:rsidR="00C37DE5" w14:paraId="60F5AD42" w14:textId="77777777" w:rsidTr="00D720AE">
        <w:tc>
          <w:tcPr>
            <w:tcW w:w="4957" w:type="dxa"/>
            <w:shd w:val="clear" w:color="auto" w:fill="auto"/>
          </w:tcPr>
          <w:p w14:paraId="01DA0ABA" w14:textId="77777777" w:rsidR="00C37DE5" w:rsidRPr="000D5FB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tc>
          <w:tcPr>
            <w:tcW w:w="10737" w:type="dxa"/>
            <w:shd w:val="clear" w:color="auto" w:fill="auto"/>
          </w:tcPr>
          <w:p w14:paraId="24DA2CCE" w14:textId="0C1F1C4D" w:rsidR="00C37DE5" w:rsidRDefault="008A7B40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support</w:t>
            </w:r>
            <w:r w:rsidRPr="008A7B40">
              <w:rPr>
                <w:rFonts w:cs="Arial"/>
              </w:rPr>
              <w:t xml:space="preserve"> the close down of the six constituent CCG's (East Riding of Yorkshire; Hull; North East Lincolnshire; North Lincolnshire; North Yorkshire; Vale of York) and the establishment of a new ICS organisation, Humber and North Yorkshire Health and Care Partnership</w:t>
            </w:r>
          </w:p>
        </w:tc>
      </w:tr>
      <w:tr w:rsidR="00C37DE5" w14:paraId="7340EA61" w14:textId="77777777" w:rsidTr="00D7665E">
        <w:trPr>
          <w:trHeight w:val="237"/>
        </w:trPr>
        <w:tc>
          <w:tcPr>
            <w:tcW w:w="4957" w:type="dxa"/>
            <w:shd w:val="clear" w:color="auto" w:fill="auto"/>
          </w:tcPr>
          <w:p w14:paraId="67F1556E" w14:textId="77777777" w:rsidR="00C37DE5" w:rsidRPr="00D97D2B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  <w:p w14:paraId="30675C1E" w14:textId="77777777" w:rsidR="00C37DE5" w:rsidRPr="0066207F" w:rsidRDefault="00C37DE5" w:rsidP="00C37DE5">
            <w:pPr>
              <w:pStyle w:val="NoSpacing"/>
              <w:rPr>
                <w:rFonts w:cs="Arial"/>
                <w:u w:val="single"/>
              </w:rPr>
            </w:pPr>
          </w:p>
        </w:tc>
        <w:tc>
          <w:tcPr>
            <w:tcW w:w="10737" w:type="dxa"/>
            <w:shd w:val="clear" w:color="auto" w:fill="auto"/>
          </w:tcPr>
          <w:p w14:paraId="0845A7BE" w14:textId="388680F8" w:rsidR="00C37DE5" w:rsidRDefault="008A7B40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09/02/2022</w:t>
            </w:r>
          </w:p>
        </w:tc>
      </w:tr>
      <w:tr w:rsidR="00C37DE5" w14:paraId="1C7223F1" w14:textId="77777777" w:rsidTr="00D720AE">
        <w:tc>
          <w:tcPr>
            <w:tcW w:w="4957" w:type="dxa"/>
            <w:shd w:val="clear" w:color="auto" w:fill="auto"/>
          </w:tcPr>
          <w:p w14:paraId="1C6C7A96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08A77CF9" w14:textId="6FBD510D" w:rsidR="00C37DE5" w:rsidRDefault="008A7B40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22/04/2022</w:t>
            </w:r>
          </w:p>
        </w:tc>
      </w:tr>
      <w:tr w:rsidR="00C37DE5" w14:paraId="27FE99B8" w14:textId="77777777" w:rsidTr="00D720AE">
        <w:tc>
          <w:tcPr>
            <w:tcW w:w="4957" w:type="dxa"/>
            <w:shd w:val="clear" w:color="auto" w:fill="002060"/>
          </w:tcPr>
          <w:p w14:paraId="04FD196B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  <w:tc>
          <w:tcPr>
            <w:tcW w:w="10737" w:type="dxa"/>
            <w:shd w:val="clear" w:color="auto" w:fill="002060"/>
          </w:tcPr>
          <w:p w14:paraId="7CC4E127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C37DE5" w14:paraId="41B5F41B" w14:textId="77777777" w:rsidTr="00D720AE">
        <w:tc>
          <w:tcPr>
            <w:tcW w:w="4957" w:type="dxa"/>
            <w:shd w:val="clear" w:color="auto" w:fill="auto"/>
          </w:tcPr>
          <w:p w14:paraId="6D5BE7C1" w14:textId="68131B18" w:rsidR="00C37DE5" w:rsidRPr="00C923DC" w:rsidRDefault="00C923DC" w:rsidP="00C37DE5">
            <w:pPr>
              <w:pStyle w:val="NoSpacing"/>
              <w:rPr>
                <w:rFonts w:cs="Arial"/>
                <w:b/>
                <w:bCs/>
              </w:rPr>
            </w:pPr>
            <w:r w:rsidRPr="00C923DC">
              <w:rPr>
                <w:b/>
                <w:bCs/>
              </w:rPr>
              <w:t>Oviva Diabetes Support</w:t>
            </w:r>
          </w:p>
        </w:tc>
        <w:tc>
          <w:tcPr>
            <w:tcW w:w="10737" w:type="dxa"/>
            <w:shd w:val="clear" w:color="auto" w:fill="auto"/>
          </w:tcPr>
          <w:p w14:paraId="79D6D4FD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C37DE5" w14:paraId="54C8046D" w14:textId="77777777" w:rsidTr="00D720AE">
        <w:tc>
          <w:tcPr>
            <w:tcW w:w="4957" w:type="dxa"/>
            <w:shd w:val="clear" w:color="auto" w:fill="auto"/>
          </w:tcPr>
          <w:p w14:paraId="7C6295EF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6D1EE1C4" w14:textId="47DBA3FE" w:rsidR="00C37DE5" w:rsidRDefault="00C923DC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14/03/2022</w:t>
            </w:r>
          </w:p>
        </w:tc>
      </w:tr>
      <w:tr w:rsidR="00C37DE5" w14:paraId="6CE132A2" w14:textId="77777777" w:rsidTr="00D720AE">
        <w:tc>
          <w:tcPr>
            <w:tcW w:w="4957" w:type="dxa"/>
            <w:shd w:val="clear" w:color="auto" w:fill="auto"/>
          </w:tcPr>
          <w:p w14:paraId="185EBCEA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05822564" w14:textId="3151F2AF" w:rsidR="00C37DE5" w:rsidRDefault="00C923DC" w:rsidP="00C37DE5">
            <w:pPr>
              <w:pStyle w:val="NoSpacing"/>
              <w:rPr>
                <w:rFonts w:cs="Arial"/>
              </w:rPr>
            </w:pPr>
            <w:r w:rsidRPr="00C923DC">
              <w:rPr>
                <w:rFonts w:cs="Arial"/>
              </w:rPr>
              <w:t>Oviva Diabetes Support set up in Humber, Coast and Vale</w:t>
            </w:r>
          </w:p>
        </w:tc>
      </w:tr>
      <w:tr w:rsidR="00C37DE5" w14:paraId="66F4CF72" w14:textId="77777777" w:rsidTr="00D720AE">
        <w:tc>
          <w:tcPr>
            <w:tcW w:w="4957" w:type="dxa"/>
            <w:shd w:val="clear" w:color="auto" w:fill="auto"/>
          </w:tcPr>
          <w:p w14:paraId="166071BB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tc>
          <w:tcPr>
            <w:tcW w:w="10737" w:type="dxa"/>
            <w:shd w:val="clear" w:color="auto" w:fill="auto"/>
          </w:tcPr>
          <w:p w14:paraId="129B32B4" w14:textId="4882076F" w:rsidR="00C37DE5" w:rsidRDefault="00C923DC" w:rsidP="00C37DE5">
            <w:pPr>
              <w:pStyle w:val="NoSpacing"/>
              <w:rPr>
                <w:rFonts w:cs="Arial"/>
              </w:rPr>
            </w:pPr>
            <w:r w:rsidRPr="00C923DC">
              <w:rPr>
                <w:rFonts w:cs="Arial"/>
              </w:rPr>
              <w:t>Diabetes Support (a remote Diabetes Structured Education service) with Type 2 diabetes across Humber, Coast and Vale</w:t>
            </w:r>
            <w:r w:rsidR="00833A3A">
              <w:rPr>
                <w:rFonts w:cs="Arial"/>
              </w:rPr>
              <w:t>.</w:t>
            </w:r>
          </w:p>
        </w:tc>
      </w:tr>
      <w:tr w:rsidR="00C37DE5" w14:paraId="0AC34E0A" w14:textId="77777777" w:rsidTr="00D720AE">
        <w:tc>
          <w:tcPr>
            <w:tcW w:w="4957" w:type="dxa"/>
            <w:shd w:val="clear" w:color="auto" w:fill="auto"/>
          </w:tcPr>
          <w:p w14:paraId="6DCE4E41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  <w:shd w:val="clear" w:color="auto" w:fill="auto"/>
          </w:tcPr>
          <w:p w14:paraId="1E9D11DF" w14:textId="55C2076C" w:rsidR="00C37DE5" w:rsidRDefault="00833A3A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04/05/2022</w:t>
            </w:r>
          </w:p>
        </w:tc>
      </w:tr>
      <w:tr w:rsidR="00C37DE5" w14:paraId="232103F0" w14:textId="77777777" w:rsidTr="00D720AE">
        <w:tc>
          <w:tcPr>
            <w:tcW w:w="4957" w:type="dxa"/>
            <w:shd w:val="clear" w:color="auto" w:fill="auto"/>
          </w:tcPr>
          <w:p w14:paraId="019587B0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60832B4D" w14:textId="2A7894C2" w:rsidR="00C37DE5" w:rsidRDefault="00833A3A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26/05/2022</w:t>
            </w:r>
          </w:p>
        </w:tc>
      </w:tr>
      <w:tr w:rsidR="00C37DE5" w14:paraId="7B02C5F9" w14:textId="77777777" w:rsidTr="00D720AE">
        <w:tc>
          <w:tcPr>
            <w:tcW w:w="4957" w:type="dxa"/>
            <w:shd w:val="clear" w:color="auto" w:fill="002060"/>
          </w:tcPr>
          <w:p w14:paraId="44A0E0C2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  <w:tc>
          <w:tcPr>
            <w:tcW w:w="10737" w:type="dxa"/>
            <w:shd w:val="clear" w:color="auto" w:fill="002060"/>
          </w:tcPr>
          <w:p w14:paraId="6ADB52C2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C37DE5" w14:paraId="740685FC" w14:textId="77777777" w:rsidTr="00D720AE">
        <w:tc>
          <w:tcPr>
            <w:tcW w:w="4957" w:type="dxa"/>
            <w:shd w:val="clear" w:color="auto" w:fill="auto"/>
          </w:tcPr>
          <w:p w14:paraId="36C527B1" w14:textId="0BC9664E" w:rsidR="00C37DE5" w:rsidRPr="001C1DA6" w:rsidRDefault="00A80C42" w:rsidP="00C37DE5">
            <w:pPr>
              <w:pStyle w:val="NoSpacing"/>
              <w:rPr>
                <w:rFonts w:cs="Arial"/>
                <w:b/>
                <w:bCs/>
              </w:rPr>
            </w:pPr>
            <w:bookmarkStart w:id="0" w:name="_Hlk110442800"/>
            <w:r>
              <w:rPr>
                <w:rFonts w:cs="Arial"/>
                <w:b/>
                <w:bCs/>
              </w:rPr>
              <w:t xml:space="preserve">New Provision of HR Services </w:t>
            </w:r>
          </w:p>
        </w:tc>
        <w:tc>
          <w:tcPr>
            <w:tcW w:w="10737" w:type="dxa"/>
            <w:shd w:val="clear" w:color="auto" w:fill="auto"/>
          </w:tcPr>
          <w:p w14:paraId="44906F31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C37DE5" w14:paraId="70779673" w14:textId="77777777" w:rsidTr="00D720AE">
        <w:tc>
          <w:tcPr>
            <w:tcW w:w="4957" w:type="dxa"/>
            <w:shd w:val="clear" w:color="auto" w:fill="auto"/>
          </w:tcPr>
          <w:p w14:paraId="394F16EC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2A2F37AC" w14:textId="7E9A0D74" w:rsidR="00C37DE5" w:rsidRDefault="00A80C42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29/03/2022</w:t>
            </w:r>
          </w:p>
        </w:tc>
      </w:tr>
      <w:tr w:rsidR="00C37DE5" w14:paraId="2CC83D5E" w14:textId="77777777" w:rsidTr="00D720AE">
        <w:tc>
          <w:tcPr>
            <w:tcW w:w="4957" w:type="dxa"/>
            <w:shd w:val="clear" w:color="auto" w:fill="auto"/>
          </w:tcPr>
          <w:p w14:paraId="36D3B93B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0CE79EEA" w14:textId="45592AF6" w:rsidR="00C37DE5" w:rsidRDefault="00A80C42" w:rsidP="00C37DE5">
            <w:pPr>
              <w:pStyle w:val="NoSpacing"/>
              <w:rPr>
                <w:rFonts w:cs="Arial"/>
              </w:rPr>
            </w:pPr>
            <w:r w:rsidRPr="00A80C42">
              <w:rPr>
                <w:rFonts w:cs="Arial"/>
              </w:rPr>
              <w:t>New Provision of Service for HR &amp; Occupational Health</w:t>
            </w:r>
          </w:p>
        </w:tc>
      </w:tr>
      <w:tr w:rsidR="00C37DE5" w14:paraId="6CAAE2EB" w14:textId="77777777" w:rsidTr="00D720AE">
        <w:tc>
          <w:tcPr>
            <w:tcW w:w="4957" w:type="dxa"/>
            <w:shd w:val="clear" w:color="auto" w:fill="auto"/>
          </w:tcPr>
          <w:p w14:paraId="18E70822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sdt>
          <w:sdtPr>
            <w:rPr>
              <w:rFonts w:cs="Arial"/>
            </w:rPr>
            <w:id w:val="752246512"/>
            <w:text/>
          </w:sdtPr>
          <w:sdtEndPr/>
          <w:sdtContent>
            <w:tc>
              <w:tcPr>
                <w:tcW w:w="10737" w:type="dxa"/>
                <w:shd w:val="clear" w:color="auto" w:fill="auto"/>
              </w:tcPr>
              <w:p w14:paraId="2A99E31F" w14:textId="712C3EF6" w:rsidR="00C37DE5" w:rsidRDefault="00407C93" w:rsidP="00C37DE5">
                <w:pPr>
                  <w:pStyle w:val="NoSpacing"/>
                  <w:rPr>
                    <w:rFonts w:cs="Arial"/>
                  </w:rPr>
                </w:pPr>
                <w:r w:rsidRPr="00DD5351">
                  <w:rPr>
                    <w:rFonts w:cs="Arial"/>
                  </w:rPr>
                  <w:t xml:space="preserve">To provide a comprehensive HR </w:t>
                </w:r>
                <w:r>
                  <w:rPr>
                    <w:rFonts w:cs="Arial"/>
                  </w:rPr>
                  <w:t xml:space="preserve">and Occupational Health </w:t>
                </w:r>
                <w:r w:rsidRPr="00DD5351">
                  <w:rPr>
                    <w:rFonts w:cs="Arial"/>
                  </w:rPr>
                  <w:t>support service to NELCCG for a transitional period until such time the ICS/ICB has been established</w:t>
                </w:r>
              </w:p>
            </w:tc>
          </w:sdtContent>
        </w:sdt>
      </w:tr>
      <w:tr w:rsidR="00C37DE5" w14:paraId="3FCA082F" w14:textId="77777777" w:rsidTr="00D720AE">
        <w:tc>
          <w:tcPr>
            <w:tcW w:w="4957" w:type="dxa"/>
            <w:shd w:val="clear" w:color="auto" w:fill="auto"/>
          </w:tcPr>
          <w:p w14:paraId="1CE4051E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  <w:shd w:val="clear" w:color="auto" w:fill="auto"/>
          </w:tcPr>
          <w:p w14:paraId="72A50552" w14:textId="59F08598" w:rsidR="00C37DE5" w:rsidRDefault="00407C93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21/06/2022</w:t>
            </w:r>
          </w:p>
        </w:tc>
      </w:tr>
      <w:tr w:rsidR="00C37DE5" w14:paraId="65BD8FAA" w14:textId="77777777" w:rsidTr="00D720AE">
        <w:tc>
          <w:tcPr>
            <w:tcW w:w="4957" w:type="dxa"/>
            <w:shd w:val="clear" w:color="auto" w:fill="auto"/>
          </w:tcPr>
          <w:p w14:paraId="44A8D468" w14:textId="77777777" w:rsidR="00C37DE5" w:rsidRDefault="00C37DE5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1BE971C0" w14:textId="36614A5F" w:rsidR="00C37DE5" w:rsidRDefault="00407C93" w:rsidP="00C37D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24/06/2022</w:t>
            </w:r>
          </w:p>
        </w:tc>
      </w:tr>
      <w:bookmarkEnd w:id="0"/>
      <w:tr w:rsidR="00C37DE5" w14:paraId="5D1BA448" w14:textId="77777777" w:rsidTr="00D720AE">
        <w:tc>
          <w:tcPr>
            <w:tcW w:w="4957" w:type="dxa"/>
            <w:shd w:val="clear" w:color="auto" w:fill="002060"/>
          </w:tcPr>
          <w:p w14:paraId="343D6073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  <w:tc>
          <w:tcPr>
            <w:tcW w:w="10737" w:type="dxa"/>
            <w:shd w:val="clear" w:color="auto" w:fill="002060"/>
          </w:tcPr>
          <w:p w14:paraId="31A9E0A3" w14:textId="77777777" w:rsidR="00C37DE5" w:rsidRDefault="00C37DE5" w:rsidP="00C37DE5">
            <w:pPr>
              <w:pStyle w:val="NoSpacing"/>
              <w:rPr>
                <w:rFonts w:cs="Arial"/>
              </w:rPr>
            </w:pPr>
          </w:p>
        </w:tc>
      </w:tr>
      <w:tr w:rsidR="00407C93" w14:paraId="5B4037C9" w14:textId="77777777" w:rsidTr="00407C93">
        <w:tc>
          <w:tcPr>
            <w:tcW w:w="4957" w:type="dxa"/>
          </w:tcPr>
          <w:p w14:paraId="1FA92F62" w14:textId="6750BC3E" w:rsidR="00407C93" w:rsidRPr="001C1DA6" w:rsidRDefault="00407C93" w:rsidP="00D6157B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HR Shared Services </w:t>
            </w:r>
          </w:p>
        </w:tc>
        <w:tc>
          <w:tcPr>
            <w:tcW w:w="10737" w:type="dxa"/>
          </w:tcPr>
          <w:p w14:paraId="388B837E" w14:textId="77777777" w:rsidR="00407C93" w:rsidRDefault="00407C93" w:rsidP="00D6157B">
            <w:pPr>
              <w:pStyle w:val="NoSpacing"/>
              <w:rPr>
                <w:rFonts w:cs="Arial"/>
              </w:rPr>
            </w:pPr>
          </w:p>
        </w:tc>
      </w:tr>
      <w:tr w:rsidR="00407C93" w14:paraId="35A85814" w14:textId="77777777" w:rsidTr="00407C93">
        <w:tc>
          <w:tcPr>
            <w:tcW w:w="4957" w:type="dxa"/>
          </w:tcPr>
          <w:p w14:paraId="49A91101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</w:tcPr>
          <w:p w14:paraId="75FE3E48" w14:textId="4A2D6220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28/03/2022</w:t>
            </w:r>
          </w:p>
        </w:tc>
      </w:tr>
      <w:tr w:rsidR="00407C93" w14:paraId="1D53C611" w14:textId="77777777" w:rsidTr="00407C93">
        <w:tc>
          <w:tcPr>
            <w:tcW w:w="4957" w:type="dxa"/>
          </w:tcPr>
          <w:p w14:paraId="1647BDED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</w:tcPr>
          <w:p w14:paraId="594DEB96" w14:textId="31C5F7CC" w:rsidR="00407C93" w:rsidRDefault="00A2427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Shared </w:t>
            </w:r>
            <w:r w:rsidRPr="00A24273">
              <w:rPr>
                <w:rFonts w:cs="Arial"/>
              </w:rPr>
              <w:t>Human Resources, Learning and Development and Organisational Development</w:t>
            </w:r>
            <w:r>
              <w:rPr>
                <w:rFonts w:cs="Arial"/>
              </w:rPr>
              <w:t xml:space="preserve"> </w:t>
            </w:r>
            <w:r w:rsidRPr="00A24273">
              <w:rPr>
                <w:rFonts w:cs="Arial"/>
              </w:rPr>
              <w:t xml:space="preserve">across organisational boundaries, </w:t>
            </w:r>
          </w:p>
        </w:tc>
      </w:tr>
      <w:tr w:rsidR="00407C93" w14:paraId="507F76F4" w14:textId="77777777" w:rsidTr="00407C93">
        <w:tc>
          <w:tcPr>
            <w:tcW w:w="4957" w:type="dxa"/>
          </w:tcPr>
          <w:p w14:paraId="31E23538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>Summary of project</w:t>
            </w:r>
          </w:p>
        </w:tc>
        <w:tc>
          <w:tcPr>
            <w:tcW w:w="10737" w:type="dxa"/>
          </w:tcPr>
          <w:p w14:paraId="4E208447" w14:textId="06E71555" w:rsidR="00407C93" w:rsidRDefault="00A24273" w:rsidP="00D6157B">
            <w:pPr>
              <w:pStyle w:val="NoSpacing"/>
              <w:rPr>
                <w:rFonts w:cs="Arial"/>
              </w:rPr>
            </w:pPr>
            <w:r w:rsidRPr="00A24273">
              <w:rPr>
                <w:rFonts w:cs="Arial"/>
              </w:rPr>
              <w:t xml:space="preserve">The Human Resources, Learning and Development and Organisational Development across their organisational boundaries, from the 1st of April, prior to the organisations </w:t>
            </w:r>
            <w:r>
              <w:rPr>
                <w:rFonts w:cs="Arial"/>
              </w:rPr>
              <w:t xml:space="preserve">becoming one </w:t>
            </w:r>
            <w:r w:rsidRPr="00A24273">
              <w:rPr>
                <w:rFonts w:cs="Arial"/>
              </w:rPr>
              <w:t>legal entity</w:t>
            </w:r>
            <w:r>
              <w:rPr>
                <w:rFonts w:cs="Arial"/>
              </w:rPr>
              <w:t xml:space="preserve"> (Humber &amp; North Yorkshire </w:t>
            </w:r>
            <w:r w:rsidR="004A7F05">
              <w:rPr>
                <w:rFonts w:cs="Arial"/>
              </w:rPr>
              <w:t>Integrated Care Board)</w:t>
            </w:r>
          </w:p>
        </w:tc>
      </w:tr>
      <w:tr w:rsidR="00407C93" w14:paraId="58840C08" w14:textId="77777777" w:rsidTr="00407C93">
        <w:tc>
          <w:tcPr>
            <w:tcW w:w="4957" w:type="dxa"/>
          </w:tcPr>
          <w:p w14:paraId="2AF3FD28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</w:tcPr>
          <w:p w14:paraId="6D43AE56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21/06/2022</w:t>
            </w:r>
          </w:p>
        </w:tc>
      </w:tr>
      <w:tr w:rsidR="00407C93" w14:paraId="473CB688" w14:textId="77777777" w:rsidTr="00407C93">
        <w:tc>
          <w:tcPr>
            <w:tcW w:w="4957" w:type="dxa"/>
          </w:tcPr>
          <w:p w14:paraId="5CCE733C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</w:tcPr>
          <w:p w14:paraId="7727A6F3" w14:textId="77777777" w:rsidR="00407C93" w:rsidRDefault="00407C93" w:rsidP="00D615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24/06/2022</w:t>
            </w:r>
          </w:p>
        </w:tc>
      </w:tr>
      <w:tr w:rsidR="00E40891" w14:paraId="496CB539" w14:textId="77777777" w:rsidTr="00E40891">
        <w:tc>
          <w:tcPr>
            <w:tcW w:w="4957" w:type="dxa"/>
            <w:shd w:val="clear" w:color="auto" w:fill="002060"/>
          </w:tcPr>
          <w:p w14:paraId="5CDF3CB0" w14:textId="77777777" w:rsidR="00E40891" w:rsidRPr="00E40891" w:rsidRDefault="00E40891" w:rsidP="00304306">
            <w:pPr>
              <w:pStyle w:val="NoSpacing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0737" w:type="dxa"/>
            <w:shd w:val="clear" w:color="auto" w:fill="002060"/>
          </w:tcPr>
          <w:p w14:paraId="7B2805A0" w14:textId="77777777" w:rsidR="00E40891" w:rsidRPr="00E40891" w:rsidRDefault="00E40891" w:rsidP="00304306">
            <w:pPr>
              <w:pStyle w:val="NoSpacing"/>
              <w:rPr>
                <w:rFonts w:cs="Arial"/>
              </w:rPr>
            </w:pPr>
          </w:p>
        </w:tc>
      </w:tr>
      <w:tr w:rsidR="00E40891" w14:paraId="27ABADEA" w14:textId="77777777" w:rsidTr="00304306">
        <w:tc>
          <w:tcPr>
            <w:tcW w:w="4957" w:type="dxa"/>
            <w:shd w:val="clear" w:color="auto" w:fill="auto"/>
          </w:tcPr>
          <w:p w14:paraId="22FCDB39" w14:textId="77777777" w:rsidR="00E40891" w:rsidRPr="0070497C" w:rsidRDefault="00E40891" w:rsidP="00304306">
            <w:pPr>
              <w:pStyle w:val="NoSpacing"/>
              <w:jc w:val="left"/>
              <w:rPr>
                <w:rFonts w:cs="Arial"/>
                <w:b/>
                <w:bCs/>
              </w:rPr>
            </w:pPr>
            <w:r w:rsidRPr="0070497C">
              <w:rPr>
                <w:rFonts w:cs="Arial"/>
                <w:b/>
                <w:bCs/>
              </w:rPr>
              <w:t>HNY ICB Data Sharing Project &amp; AXYM system</w:t>
            </w:r>
          </w:p>
        </w:tc>
        <w:tc>
          <w:tcPr>
            <w:tcW w:w="10737" w:type="dxa"/>
            <w:shd w:val="clear" w:color="auto" w:fill="auto"/>
          </w:tcPr>
          <w:p w14:paraId="5972E442" w14:textId="77777777" w:rsidR="00E40891" w:rsidRDefault="00E40891" w:rsidP="00304306">
            <w:pPr>
              <w:pStyle w:val="NoSpacing"/>
              <w:rPr>
                <w:rFonts w:cs="Arial"/>
              </w:rPr>
            </w:pPr>
          </w:p>
        </w:tc>
      </w:tr>
      <w:tr w:rsidR="00E40891" w:rsidRPr="00953DE0" w14:paraId="767ED8B8" w14:textId="77777777" w:rsidTr="00304306">
        <w:tc>
          <w:tcPr>
            <w:tcW w:w="4957" w:type="dxa"/>
            <w:shd w:val="clear" w:color="auto" w:fill="auto"/>
          </w:tcPr>
          <w:p w14:paraId="003BC01B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0F4573F9" w14:textId="77777777" w:rsidR="00E40891" w:rsidRPr="00953DE0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10/06/2022</w:t>
            </w:r>
          </w:p>
        </w:tc>
      </w:tr>
      <w:tr w:rsidR="00E40891" w:rsidRPr="00A50593" w14:paraId="2449F807" w14:textId="77777777" w:rsidTr="00304306">
        <w:tc>
          <w:tcPr>
            <w:tcW w:w="4957" w:type="dxa"/>
            <w:shd w:val="clear" w:color="auto" w:fill="auto"/>
          </w:tcPr>
          <w:p w14:paraId="7B4CFB10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5348A0B4" w14:textId="77777777" w:rsidR="00E40891" w:rsidRPr="00A50593" w:rsidRDefault="00E40891" w:rsidP="00304306">
            <w:pPr>
              <w:pStyle w:val="NoSpacing"/>
              <w:rPr>
                <w:rFonts w:cs="Arial"/>
              </w:rPr>
            </w:pPr>
            <w:r w:rsidRPr="00A50593">
              <w:rPr>
                <w:rFonts w:cs="Arial"/>
              </w:rPr>
              <w:t>HNY ICB Data Sharing Project &amp; AXYM system</w:t>
            </w:r>
          </w:p>
        </w:tc>
      </w:tr>
      <w:tr w:rsidR="00E40891" w14:paraId="625A20BA" w14:textId="77777777" w:rsidTr="00304306">
        <w:tc>
          <w:tcPr>
            <w:tcW w:w="4957" w:type="dxa"/>
            <w:shd w:val="clear" w:color="auto" w:fill="auto"/>
          </w:tcPr>
          <w:p w14:paraId="44BCE7D4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tc>
          <w:tcPr>
            <w:tcW w:w="10737" w:type="dxa"/>
            <w:shd w:val="clear" w:color="auto" w:fill="auto"/>
          </w:tcPr>
          <w:p w14:paraId="1E168E34" w14:textId="77777777" w:rsidR="00E40891" w:rsidRDefault="00E40891" w:rsidP="00304306">
            <w:pPr>
              <w:rPr>
                <w:rFonts w:cs="Arial"/>
              </w:rPr>
            </w:pPr>
            <w:r>
              <w:rPr>
                <w:rFonts w:cs="Arial"/>
              </w:rPr>
              <w:t xml:space="preserve">The Humber and North Yorkshire ICB data sharing project supports the move to a collaborative way of working for the transition to ICS arrangements. </w:t>
            </w:r>
            <w:r w:rsidRPr="00524E77">
              <w:rPr>
                <w:rFonts w:cs="Arial"/>
              </w:rPr>
              <w:t xml:space="preserve">The project </w:t>
            </w:r>
            <w:r>
              <w:rPr>
                <w:rFonts w:cs="Arial"/>
              </w:rPr>
              <w:t xml:space="preserve">aims to </w:t>
            </w:r>
            <w:r w:rsidRPr="00524E77">
              <w:rPr>
                <w:rFonts w:cs="Arial"/>
              </w:rPr>
              <w:t xml:space="preserve">connect data across </w:t>
            </w:r>
            <w:r>
              <w:rPr>
                <w:rFonts w:cs="Arial"/>
              </w:rPr>
              <w:t>Humber and North Yorkshire (HNY) ICS constituent CCGs to allow organisations to</w:t>
            </w:r>
            <w:r w:rsidRPr="00D42F9A">
              <w:rPr>
                <w:rFonts w:cs="Arial"/>
              </w:rPr>
              <w:t xml:space="preserve"> support improved decision making, innovative commissioning of services and enhanced outcomes for </w:t>
            </w:r>
            <w:r>
              <w:rPr>
                <w:rFonts w:cs="Arial"/>
              </w:rPr>
              <w:t>residents</w:t>
            </w:r>
            <w:r w:rsidRPr="00D42F9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</w:p>
        </w:tc>
      </w:tr>
      <w:tr w:rsidR="00E40891" w14:paraId="48613EFC" w14:textId="77777777" w:rsidTr="00304306">
        <w:tc>
          <w:tcPr>
            <w:tcW w:w="4957" w:type="dxa"/>
            <w:shd w:val="clear" w:color="auto" w:fill="auto"/>
          </w:tcPr>
          <w:p w14:paraId="7A7B9152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  <w:shd w:val="clear" w:color="auto" w:fill="auto"/>
          </w:tcPr>
          <w:p w14:paraId="7182F797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09/08/2022</w:t>
            </w:r>
          </w:p>
        </w:tc>
      </w:tr>
      <w:tr w:rsidR="00E40891" w14:paraId="52F99B1C" w14:textId="77777777" w:rsidTr="00304306">
        <w:tc>
          <w:tcPr>
            <w:tcW w:w="4957" w:type="dxa"/>
            <w:shd w:val="clear" w:color="auto" w:fill="auto"/>
          </w:tcPr>
          <w:p w14:paraId="55BA2F60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62B849F1" w14:textId="77777777" w:rsidR="00E40891" w:rsidRDefault="00E40891" w:rsidP="003043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25/08/2022</w:t>
            </w:r>
          </w:p>
        </w:tc>
      </w:tr>
      <w:tr w:rsidR="00C45713" w14:paraId="4C873459" w14:textId="77777777" w:rsidTr="00C45713">
        <w:tc>
          <w:tcPr>
            <w:tcW w:w="4957" w:type="dxa"/>
            <w:shd w:val="clear" w:color="auto" w:fill="002060"/>
          </w:tcPr>
          <w:p w14:paraId="2A9D728F" w14:textId="77777777" w:rsidR="00C45713" w:rsidRPr="00C45713" w:rsidRDefault="00C45713" w:rsidP="00523C86">
            <w:pPr>
              <w:pStyle w:val="NoSpacing"/>
              <w:jc w:val="left"/>
              <w:rPr>
                <w:rFonts w:cs="Arial"/>
                <w:b/>
                <w:bCs/>
                <w:color w:val="002060"/>
              </w:rPr>
            </w:pPr>
          </w:p>
        </w:tc>
        <w:tc>
          <w:tcPr>
            <w:tcW w:w="10737" w:type="dxa"/>
            <w:shd w:val="clear" w:color="auto" w:fill="002060"/>
          </w:tcPr>
          <w:p w14:paraId="7540A858" w14:textId="77777777" w:rsidR="00C45713" w:rsidRPr="00C45713" w:rsidRDefault="00C45713" w:rsidP="00523C86">
            <w:pPr>
              <w:pStyle w:val="NoSpacing"/>
              <w:rPr>
                <w:rFonts w:cs="Arial"/>
                <w:color w:val="002060"/>
              </w:rPr>
            </w:pPr>
          </w:p>
        </w:tc>
      </w:tr>
      <w:tr w:rsidR="00C45713" w14:paraId="27158D16" w14:textId="77777777" w:rsidTr="00523C86">
        <w:tc>
          <w:tcPr>
            <w:tcW w:w="4957" w:type="dxa"/>
            <w:shd w:val="clear" w:color="auto" w:fill="auto"/>
          </w:tcPr>
          <w:p w14:paraId="7458FC7A" w14:textId="24B6BABE" w:rsidR="00C45713" w:rsidRPr="0070497C" w:rsidRDefault="00C45713" w:rsidP="00523C86">
            <w:pPr>
              <w:pStyle w:val="NoSpacing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New Payroll Provision </w:t>
            </w:r>
          </w:p>
        </w:tc>
        <w:tc>
          <w:tcPr>
            <w:tcW w:w="10737" w:type="dxa"/>
            <w:shd w:val="clear" w:color="auto" w:fill="auto"/>
          </w:tcPr>
          <w:p w14:paraId="14DAC072" w14:textId="77777777" w:rsidR="00C45713" w:rsidRDefault="00C45713" w:rsidP="00523C86">
            <w:pPr>
              <w:pStyle w:val="NoSpacing"/>
              <w:rPr>
                <w:rFonts w:cs="Arial"/>
              </w:rPr>
            </w:pPr>
          </w:p>
        </w:tc>
      </w:tr>
      <w:tr w:rsidR="00C45713" w:rsidRPr="00953DE0" w14:paraId="29289369" w14:textId="77777777" w:rsidTr="00523C86">
        <w:tc>
          <w:tcPr>
            <w:tcW w:w="4957" w:type="dxa"/>
            <w:shd w:val="clear" w:color="auto" w:fill="auto"/>
          </w:tcPr>
          <w:p w14:paraId="00D25D43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215085C5" w14:textId="750B26DE" w:rsidR="00C45713" w:rsidRPr="00953DE0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April 2022</w:t>
            </w:r>
          </w:p>
        </w:tc>
      </w:tr>
      <w:tr w:rsidR="00C45713" w:rsidRPr="00A50593" w14:paraId="565D2D60" w14:textId="77777777" w:rsidTr="00523C86">
        <w:tc>
          <w:tcPr>
            <w:tcW w:w="4957" w:type="dxa"/>
            <w:shd w:val="clear" w:color="auto" w:fill="auto"/>
          </w:tcPr>
          <w:p w14:paraId="14ABF502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23E2FEFE" w14:textId="1DF818BA" w:rsidR="00C45713" w:rsidRPr="00A50593" w:rsidRDefault="00C45713" w:rsidP="00523C86">
            <w:pPr>
              <w:pStyle w:val="NoSpacing"/>
              <w:rPr>
                <w:rFonts w:cs="Arial"/>
              </w:rPr>
            </w:pPr>
            <w:r w:rsidRPr="00C45713">
              <w:rPr>
                <w:rFonts w:cs="Arial"/>
              </w:rPr>
              <w:t>Change of Payroll Provider</w:t>
            </w:r>
            <w:r>
              <w:rPr>
                <w:rFonts w:cs="Arial"/>
              </w:rPr>
              <w:t xml:space="preserve"> to </w:t>
            </w:r>
            <w:r w:rsidRPr="00C45713">
              <w:rPr>
                <w:rFonts w:cs="Arial"/>
              </w:rPr>
              <w:t>streamline the transition to the new IC</w:t>
            </w:r>
            <w:r>
              <w:rPr>
                <w:rFonts w:cs="Arial"/>
              </w:rPr>
              <w:t>B</w:t>
            </w:r>
          </w:p>
        </w:tc>
      </w:tr>
      <w:tr w:rsidR="00C45713" w14:paraId="1F19F4D5" w14:textId="77777777" w:rsidTr="00523C86">
        <w:tc>
          <w:tcPr>
            <w:tcW w:w="4957" w:type="dxa"/>
            <w:shd w:val="clear" w:color="auto" w:fill="auto"/>
          </w:tcPr>
          <w:p w14:paraId="4FA2AEED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tc>
          <w:tcPr>
            <w:tcW w:w="10737" w:type="dxa"/>
            <w:shd w:val="clear" w:color="auto" w:fill="auto"/>
          </w:tcPr>
          <w:p w14:paraId="2F1DA399" w14:textId="64291A5F" w:rsidR="00C45713" w:rsidRDefault="00C45713" w:rsidP="00523C86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C45713">
              <w:rPr>
                <w:rFonts w:cs="Arial"/>
              </w:rPr>
              <w:t xml:space="preserve">streamline the transition to the </w:t>
            </w:r>
            <w:r w:rsidR="007F101E">
              <w:rPr>
                <w:rFonts w:cs="Arial"/>
              </w:rPr>
              <w:t xml:space="preserve">new organisation - </w:t>
            </w:r>
            <w:r w:rsidR="007F101E" w:rsidRPr="007F101E">
              <w:rPr>
                <w:rFonts w:cs="Arial"/>
              </w:rPr>
              <w:t>Humber &amp; North Yorkshire Integrated Care Board</w:t>
            </w:r>
          </w:p>
        </w:tc>
      </w:tr>
      <w:tr w:rsidR="00C45713" w14:paraId="5D4F79C1" w14:textId="77777777" w:rsidTr="00523C86">
        <w:tc>
          <w:tcPr>
            <w:tcW w:w="4957" w:type="dxa"/>
            <w:shd w:val="clear" w:color="auto" w:fill="auto"/>
          </w:tcPr>
          <w:p w14:paraId="41D25776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  <w:shd w:val="clear" w:color="auto" w:fill="auto"/>
          </w:tcPr>
          <w:p w14:paraId="3D7219AB" w14:textId="123A459E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 2022</w:t>
            </w:r>
          </w:p>
        </w:tc>
      </w:tr>
      <w:tr w:rsidR="00C45713" w14:paraId="07D08D07" w14:textId="77777777" w:rsidTr="00523C86">
        <w:tc>
          <w:tcPr>
            <w:tcW w:w="4957" w:type="dxa"/>
            <w:shd w:val="clear" w:color="auto" w:fill="auto"/>
          </w:tcPr>
          <w:p w14:paraId="4CFEC9A3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658A5AF6" w14:textId="7A6029A9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Sept 2022</w:t>
            </w:r>
          </w:p>
        </w:tc>
      </w:tr>
      <w:tr w:rsidR="00C45713" w14:paraId="5A56ED2E" w14:textId="77777777" w:rsidTr="00C45713">
        <w:tc>
          <w:tcPr>
            <w:tcW w:w="4957" w:type="dxa"/>
            <w:shd w:val="clear" w:color="auto" w:fill="002060"/>
          </w:tcPr>
          <w:p w14:paraId="38C440AA" w14:textId="77777777" w:rsidR="00C45713" w:rsidRPr="0070497C" w:rsidRDefault="00C45713" w:rsidP="00523C86">
            <w:pPr>
              <w:pStyle w:val="NoSpacing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0737" w:type="dxa"/>
            <w:shd w:val="clear" w:color="auto" w:fill="002060"/>
          </w:tcPr>
          <w:p w14:paraId="5BF17D0B" w14:textId="77777777" w:rsidR="00C45713" w:rsidRDefault="00C45713" w:rsidP="00523C86">
            <w:pPr>
              <w:pStyle w:val="NoSpacing"/>
              <w:rPr>
                <w:rFonts w:cs="Arial"/>
              </w:rPr>
            </w:pPr>
          </w:p>
        </w:tc>
      </w:tr>
      <w:tr w:rsidR="00C45713" w14:paraId="5047CDA4" w14:textId="77777777" w:rsidTr="00523C86">
        <w:tc>
          <w:tcPr>
            <w:tcW w:w="4957" w:type="dxa"/>
            <w:shd w:val="clear" w:color="auto" w:fill="auto"/>
          </w:tcPr>
          <w:p w14:paraId="0623AE5A" w14:textId="53D5E3EA" w:rsidR="00C45713" w:rsidRPr="0070497C" w:rsidRDefault="00C45713" w:rsidP="00523C86">
            <w:pPr>
              <w:pStyle w:val="NoSpacing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0737" w:type="dxa"/>
            <w:shd w:val="clear" w:color="auto" w:fill="auto"/>
          </w:tcPr>
          <w:p w14:paraId="21E4596F" w14:textId="77777777" w:rsidR="00C45713" w:rsidRDefault="00C45713" w:rsidP="00523C86">
            <w:pPr>
              <w:pStyle w:val="NoSpacing"/>
              <w:rPr>
                <w:rFonts w:cs="Arial"/>
              </w:rPr>
            </w:pPr>
          </w:p>
        </w:tc>
      </w:tr>
      <w:tr w:rsidR="00C45713" w:rsidRPr="00953DE0" w14:paraId="4598680A" w14:textId="77777777" w:rsidTr="00523C86">
        <w:tc>
          <w:tcPr>
            <w:tcW w:w="4957" w:type="dxa"/>
            <w:shd w:val="clear" w:color="auto" w:fill="auto"/>
          </w:tcPr>
          <w:p w14:paraId="6DA8F001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Date reviewed</w:t>
            </w:r>
          </w:p>
        </w:tc>
        <w:tc>
          <w:tcPr>
            <w:tcW w:w="10737" w:type="dxa"/>
            <w:shd w:val="clear" w:color="auto" w:fill="auto"/>
          </w:tcPr>
          <w:p w14:paraId="050C57FE" w14:textId="4F95588E" w:rsidR="00C45713" w:rsidRPr="00953DE0" w:rsidRDefault="00C45713" w:rsidP="00523C86">
            <w:pPr>
              <w:pStyle w:val="NoSpacing"/>
              <w:rPr>
                <w:rFonts w:cs="Arial"/>
              </w:rPr>
            </w:pPr>
          </w:p>
        </w:tc>
      </w:tr>
      <w:tr w:rsidR="00C45713" w:rsidRPr="00A50593" w14:paraId="6D63EE7E" w14:textId="77777777" w:rsidTr="00523C86">
        <w:tc>
          <w:tcPr>
            <w:tcW w:w="4957" w:type="dxa"/>
            <w:shd w:val="clear" w:color="auto" w:fill="auto"/>
          </w:tcPr>
          <w:p w14:paraId="02DC2D64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Project/activity</w:t>
            </w:r>
          </w:p>
        </w:tc>
        <w:tc>
          <w:tcPr>
            <w:tcW w:w="10737" w:type="dxa"/>
            <w:shd w:val="clear" w:color="auto" w:fill="auto"/>
          </w:tcPr>
          <w:p w14:paraId="53C5FC11" w14:textId="2F73238B" w:rsidR="00C45713" w:rsidRPr="00A50593" w:rsidRDefault="00C45713" w:rsidP="00523C86">
            <w:pPr>
              <w:pStyle w:val="NoSpacing"/>
              <w:rPr>
                <w:rFonts w:cs="Arial"/>
              </w:rPr>
            </w:pPr>
          </w:p>
        </w:tc>
      </w:tr>
      <w:tr w:rsidR="00C45713" w14:paraId="5AF41852" w14:textId="77777777" w:rsidTr="00523C86">
        <w:tc>
          <w:tcPr>
            <w:tcW w:w="4957" w:type="dxa"/>
            <w:shd w:val="clear" w:color="auto" w:fill="auto"/>
          </w:tcPr>
          <w:p w14:paraId="2DC15235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Summary of project</w:t>
            </w:r>
          </w:p>
        </w:tc>
        <w:tc>
          <w:tcPr>
            <w:tcW w:w="10737" w:type="dxa"/>
            <w:shd w:val="clear" w:color="auto" w:fill="auto"/>
          </w:tcPr>
          <w:p w14:paraId="6C7B8D99" w14:textId="6F274ACF" w:rsidR="00C45713" w:rsidRDefault="00C45713" w:rsidP="00523C86">
            <w:pPr>
              <w:rPr>
                <w:rFonts w:cs="Arial"/>
              </w:rPr>
            </w:pPr>
          </w:p>
        </w:tc>
      </w:tr>
      <w:tr w:rsidR="00C45713" w14:paraId="1EEE622D" w14:textId="77777777" w:rsidTr="00523C86">
        <w:tc>
          <w:tcPr>
            <w:tcW w:w="4957" w:type="dxa"/>
            <w:shd w:val="clear" w:color="auto" w:fill="auto"/>
          </w:tcPr>
          <w:p w14:paraId="6155F7CD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DPO approval</w:t>
            </w:r>
          </w:p>
        </w:tc>
        <w:tc>
          <w:tcPr>
            <w:tcW w:w="10737" w:type="dxa"/>
            <w:shd w:val="clear" w:color="auto" w:fill="auto"/>
          </w:tcPr>
          <w:p w14:paraId="3A105089" w14:textId="516DD3B2" w:rsidR="00C45713" w:rsidRDefault="00C45713" w:rsidP="00523C86">
            <w:pPr>
              <w:pStyle w:val="NoSpacing"/>
              <w:rPr>
                <w:rFonts w:cs="Arial"/>
              </w:rPr>
            </w:pPr>
          </w:p>
        </w:tc>
      </w:tr>
      <w:tr w:rsidR="00C45713" w14:paraId="05C2C9E2" w14:textId="77777777" w:rsidTr="00523C86">
        <w:tc>
          <w:tcPr>
            <w:tcW w:w="4957" w:type="dxa"/>
            <w:shd w:val="clear" w:color="auto" w:fill="auto"/>
          </w:tcPr>
          <w:p w14:paraId="3A3919FC" w14:textId="77777777" w:rsidR="00C45713" w:rsidRDefault="00C45713" w:rsidP="00523C8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SIRO approval</w:t>
            </w:r>
          </w:p>
        </w:tc>
        <w:tc>
          <w:tcPr>
            <w:tcW w:w="10737" w:type="dxa"/>
            <w:shd w:val="clear" w:color="auto" w:fill="auto"/>
          </w:tcPr>
          <w:p w14:paraId="3BA6B6E2" w14:textId="7D5F2E19" w:rsidR="00C45713" w:rsidRDefault="00C45713" w:rsidP="00523C86">
            <w:pPr>
              <w:pStyle w:val="NoSpacing"/>
              <w:rPr>
                <w:rFonts w:cs="Arial"/>
              </w:rPr>
            </w:pPr>
          </w:p>
        </w:tc>
      </w:tr>
    </w:tbl>
    <w:p w14:paraId="129DA9D5" w14:textId="77777777" w:rsidR="00C66F6F" w:rsidRPr="00CC22C5" w:rsidRDefault="00C66F6F" w:rsidP="00C66F6F">
      <w:pPr>
        <w:pStyle w:val="NoSpacing"/>
      </w:pPr>
    </w:p>
    <w:sectPr w:rsidR="00C66F6F" w:rsidRPr="00CC22C5" w:rsidSect="002F04B1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CB77" w14:textId="77777777" w:rsidR="005A08F9" w:rsidRDefault="005A08F9" w:rsidP="004E06DF">
      <w:pPr>
        <w:spacing w:after="0" w:line="240" w:lineRule="auto"/>
      </w:pPr>
      <w:r>
        <w:separator/>
      </w:r>
    </w:p>
  </w:endnote>
  <w:endnote w:type="continuationSeparator" w:id="0">
    <w:p w14:paraId="70937E8E" w14:textId="77777777" w:rsidR="005A08F9" w:rsidRDefault="005A08F9" w:rsidP="004E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3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B529DE" w14:textId="1C26F4F4" w:rsidR="005A08F9" w:rsidRDefault="005A08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971B3B" w14:textId="77777777" w:rsidR="005A08F9" w:rsidRDefault="005A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3B2D" w14:textId="77777777" w:rsidR="005A08F9" w:rsidRDefault="005A08F9" w:rsidP="004E06DF">
      <w:pPr>
        <w:spacing w:after="0" w:line="240" w:lineRule="auto"/>
      </w:pPr>
      <w:r>
        <w:separator/>
      </w:r>
    </w:p>
  </w:footnote>
  <w:footnote w:type="continuationSeparator" w:id="0">
    <w:p w14:paraId="713D5C64" w14:textId="77777777" w:rsidR="005A08F9" w:rsidRDefault="005A08F9" w:rsidP="004E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EF9"/>
    <w:multiLevelType w:val="hybridMultilevel"/>
    <w:tmpl w:val="CC36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37B6E"/>
    <w:multiLevelType w:val="hybridMultilevel"/>
    <w:tmpl w:val="F6BC1F10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B0E60"/>
    <w:multiLevelType w:val="hybridMultilevel"/>
    <w:tmpl w:val="5B8A4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B1FC8"/>
    <w:multiLevelType w:val="hybridMultilevel"/>
    <w:tmpl w:val="CF1AA042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A2D82"/>
    <w:multiLevelType w:val="hybridMultilevel"/>
    <w:tmpl w:val="CF36F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B49A3"/>
    <w:multiLevelType w:val="hybridMultilevel"/>
    <w:tmpl w:val="85581F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64C67"/>
    <w:multiLevelType w:val="hybridMultilevel"/>
    <w:tmpl w:val="95A41F56"/>
    <w:lvl w:ilvl="0" w:tplc="6AFCCE1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US" w:bidi="ar-SA"/>
      </w:rPr>
    </w:lvl>
    <w:lvl w:ilvl="1" w:tplc="CD8ABDD8">
      <w:numFmt w:val="bullet"/>
      <w:lvlText w:val="•"/>
      <w:lvlJc w:val="left"/>
      <w:pPr>
        <w:ind w:left="616" w:hanging="360"/>
      </w:pPr>
      <w:rPr>
        <w:rFonts w:hint="default"/>
        <w:lang w:val="en-GB" w:eastAsia="en-US" w:bidi="ar-SA"/>
      </w:rPr>
    </w:lvl>
    <w:lvl w:ilvl="2" w:tplc="B1988B1E">
      <w:numFmt w:val="bullet"/>
      <w:lvlText w:val="•"/>
      <w:lvlJc w:val="left"/>
      <w:pPr>
        <w:ind w:left="881" w:hanging="360"/>
      </w:pPr>
      <w:rPr>
        <w:rFonts w:hint="default"/>
        <w:lang w:val="en-GB" w:eastAsia="en-US" w:bidi="ar-SA"/>
      </w:rPr>
    </w:lvl>
    <w:lvl w:ilvl="3" w:tplc="A8E4A876">
      <w:numFmt w:val="bullet"/>
      <w:lvlText w:val="•"/>
      <w:lvlJc w:val="left"/>
      <w:pPr>
        <w:ind w:left="1145" w:hanging="360"/>
      </w:pPr>
      <w:rPr>
        <w:rFonts w:hint="default"/>
        <w:lang w:val="en-GB" w:eastAsia="en-US" w:bidi="ar-SA"/>
      </w:rPr>
    </w:lvl>
    <w:lvl w:ilvl="4" w:tplc="23F4AA64">
      <w:numFmt w:val="bullet"/>
      <w:lvlText w:val="•"/>
      <w:lvlJc w:val="left"/>
      <w:pPr>
        <w:ind w:left="1410" w:hanging="360"/>
      </w:pPr>
      <w:rPr>
        <w:rFonts w:hint="default"/>
        <w:lang w:val="en-GB" w:eastAsia="en-US" w:bidi="ar-SA"/>
      </w:rPr>
    </w:lvl>
    <w:lvl w:ilvl="5" w:tplc="2878104E">
      <w:numFmt w:val="bullet"/>
      <w:lvlText w:val="•"/>
      <w:lvlJc w:val="left"/>
      <w:pPr>
        <w:ind w:left="1674" w:hanging="360"/>
      </w:pPr>
      <w:rPr>
        <w:rFonts w:hint="default"/>
        <w:lang w:val="en-GB" w:eastAsia="en-US" w:bidi="ar-SA"/>
      </w:rPr>
    </w:lvl>
    <w:lvl w:ilvl="6" w:tplc="C49AEA38">
      <w:numFmt w:val="bullet"/>
      <w:lvlText w:val="•"/>
      <w:lvlJc w:val="left"/>
      <w:pPr>
        <w:ind w:left="1939" w:hanging="360"/>
      </w:pPr>
      <w:rPr>
        <w:rFonts w:hint="default"/>
        <w:lang w:val="en-GB" w:eastAsia="en-US" w:bidi="ar-SA"/>
      </w:rPr>
    </w:lvl>
    <w:lvl w:ilvl="7" w:tplc="EEE6B3A2">
      <w:numFmt w:val="bullet"/>
      <w:lvlText w:val="•"/>
      <w:lvlJc w:val="left"/>
      <w:pPr>
        <w:ind w:left="2203" w:hanging="360"/>
      </w:pPr>
      <w:rPr>
        <w:rFonts w:hint="default"/>
        <w:lang w:val="en-GB" w:eastAsia="en-US" w:bidi="ar-SA"/>
      </w:rPr>
    </w:lvl>
    <w:lvl w:ilvl="8" w:tplc="D7E87D78">
      <w:numFmt w:val="bullet"/>
      <w:lvlText w:val="•"/>
      <w:lvlJc w:val="left"/>
      <w:pPr>
        <w:ind w:left="246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C9C7BDF"/>
    <w:multiLevelType w:val="hybridMultilevel"/>
    <w:tmpl w:val="BDBED62C"/>
    <w:lvl w:ilvl="0" w:tplc="F942EA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  <w:lang w:val="en-GB" w:eastAsia="en-US" w:bidi="ar-SA"/>
      </w:rPr>
    </w:lvl>
    <w:lvl w:ilvl="1" w:tplc="CD8ABDD8">
      <w:numFmt w:val="bullet"/>
      <w:lvlText w:val="•"/>
      <w:lvlJc w:val="left"/>
      <w:pPr>
        <w:ind w:left="616" w:hanging="360"/>
      </w:pPr>
      <w:rPr>
        <w:rFonts w:hint="default"/>
        <w:lang w:val="en-GB" w:eastAsia="en-US" w:bidi="ar-SA"/>
      </w:rPr>
    </w:lvl>
    <w:lvl w:ilvl="2" w:tplc="B1988B1E">
      <w:numFmt w:val="bullet"/>
      <w:lvlText w:val="•"/>
      <w:lvlJc w:val="left"/>
      <w:pPr>
        <w:ind w:left="881" w:hanging="360"/>
      </w:pPr>
      <w:rPr>
        <w:rFonts w:hint="default"/>
        <w:lang w:val="en-GB" w:eastAsia="en-US" w:bidi="ar-SA"/>
      </w:rPr>
    </w:lvl>
    <w:lvl w:ilvl="3" w:tplc="A8E4A876">
      <w:numFmt w:val="bullet"/>
      <w:lvlText w:val="•"/>
      <w:lvlJc w:val="left"/>
      <w:pPr>
        <w:ind w:left="1145" w:hanging="360"/>
      </w:pPr>
      <w:rPr>
        <w:rFonts w:hint="default"/>
        <w:lang w:val="en-GB" w:eastAsia="en-US" w:bidi="ar-SA"/>
      </w:rPr>
    </w:lvl>
    <w:lvl w:ilvl="4" w:tplc="23F4AA64">
      <w:numFmt w:val="bullet"/>
      <w:lvlText w:val="•"/>
      <w:lvlJc w:val="left"/>
      <w:pPr>
        <w:ind w:left="1410" w:hanging="360"/>
      </w:pPr>
      <w:rPr>
        <w:rFonts w:hint="default"/>
        <w:lang w:val="en-GB" w:eastAsia="en-US" w:bidi="ar-SA"/>
      </w:rPr>
    </w:lvl>
    <w:lvl w:ilvl="5" w:tplc="2878104E">
      <w:numFmt w:val="bullet"/>
      <w:lvlText w:val="•"/>
      <w:lvlJc w:val="left"/>
      <w:pPr>
        <w:ind w:left="1674" w:hanging="360"/>
      </w:pPr>
      <w:rPr>
        <w:rFonts w:hint="default"/>
        <w:lang w:val="en-GB" w:eastAsia="en-US" w:bidi="ar-SA"/>
      </w:rPr>
    </w:lvl>
    <w:lvl w:ilvl="6" w:tplc="C49AEA38">
      <w:numFmt w:val="bullet"/>
      <w:lvlText w:val="•"/>
      <w:lvlJc w:val="left"/>
      <w:pPr>
        <w:ind w:left="1939" w:hanging="360"/>
      </w:pPr>
      <w:rPr>
        <w:rFonts w:hint="default"/>
        <w:lang w:val="en-GB" w:eastAsia="en-US" w:bidi="ar-SA"/>
      </w:rPr>
    </w:lvl>
    <w:lvl w:ilvl="7" w:tplc="EEE6B3A2">
      <w:numFmt w:val="bullet"/>
      <w:lvlText w:val="•"/>
      <w:lvlJc w:val="left"/>
      <w:pPr>
        <w:ind w:left="2203" w:hanging="360"/>
      </w:pPr>
      <w:rPr>
        <w:rFonts w:hint="default"/>
        <w:lang w:val="en-GB" w:eastAsia="en-US" w:bidi="ar-SA"/>
      </w:rPr>
    </w:lvl>
    <w:lvl w:ilvl="8" w:tplc="D7E87D78">
      <w:numFmt w:val="bullet"/>
      <w:lvlText w:val="•"/>
      <w:lvlJc w:val="left"/>
      <w:pPr>
        <w:ind w:left="2468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CBC4928"/>
    <w:multiLevelType w:val="hybridMultilevel"/>
    <w:tmpl w:val="B1467C50"/>
    <w:lvl w:ilvl="0" w:tplc="F942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4A17"/>
    <w:multiLevelType w:val="hybridMultilevel"/>
    <w:tmpl w:val="12C0918E"/>
    <w:lvl w:ilvl="0" w:tplc="F942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4291">
    <w:abstractNumId w:val="5"/>
  </w:num>
  <w:num w:numId="2" w16cid:durableId="2054109842">
    <w:abstractNumId w:val="6"/>
  </w:num>
  <w:num w:numId="3" w16cid:durableId="1805350280">
    <w:abstractNumId w:val="9"/>
  </w:num>
  <w:num w:numId="4" w16cid:durableId="1727294336">
    <w:abstractNumId w:val="8"/>
  </w:num>
  <w:num w:numId="5" w16cid:durableId="1804496958">
    <w:abstractNumId w:val="7"/>
  </w:num>
  <w:num w:numId="6" w16cid:durableId="1511337995">
    <w:abstractNumId w:val="1"/>
  </w:num>
  <w:num w:numId="7" w16cid:durableId="461772327">
    <w:abstractNumId w:val="0"/>
  </w:num>
  <w:num w:numId="8" w16cid:durableId="657268429">
    <w:abstractNumId w:val="2"/>
  </w:num>
  <w:num w:numId="9" w16cid:durableId="284238912">
    <w:abstractNumId w:val="4"/>
  </w:num>
  <w:num w:numId="10" w16cid:durableId="1226796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1D"/>
    <w:rsid w:val="00050DB9"/>
    <w:rsid w:val="0005755F"/>
    <w:rsid w:val="000666F1"/>
    <w:rsid w:val="000700BA"/>
    <w:rsid w:val="00072D3B"/>
    <w:rsid w:val="0009037F"/>
    <w:rsid w:val="000B13D5"/>
    <w:rsid w:val="000B4A9B"/>
    <w:rsid w:val="000E69BE"/>
    <w:rsid w:val="000F483B"/>
    <w:rsid w:val="001058F4"/>
    <w:rsid w:val="00111AD8"/>
    <w:rsid w:val="001347DB"/>
    <w:rsid w:val="00172B38"/>
    <w:rsid w:val="001A48DC"/>
    <w:rsid w:val="001F13B5"/>
    <w:rsid w:val="0025643D"/>
    <w:rsid w:val="00257A47"/>
    <w:rsid w:val="00294942"/>
    <w:rsid w:val="002977A1"/>
    <w:rsid w:val="002B7C20"/>
    <w:rsid w:val="002E0411"/>
    <w:rsid w:val="002E4C1D"/>
    <w:rsid w:val="002E7554"/>
    <w:rsid w:val="002F04B1"/>
    <w:rsid w:val="00302434"/>
    <w:rsid w:val="00317D8E"/>
    <w:rsid w:val="00331D06"/>
    <w:rsid w:val="003365DD"/>
    <w:rsid w:val="00360E1E"/>
    <w:rsid w:val="0037259E"/>
    <w:rsid w:val="003757BD"/>
    <w:rsid w:val="003831F6"/>
    <w:rsid w:val="003873CB"/>
    <w:rsid w:val="00397A5C"/>
    <w:rsid w:val="003A32FC"/>
    <w:rsid w:val="003A39E7"/>
    <w:rsid w:val="003E0E66"/>
    <w:rsid w:val="003E233B"/>
    <w:rsid w:val="003F658F"/>
    <w:rsid w:val="00404F79"/>
    <w:rsid w:val="00407C93"/>
    <w:rsid w:val="00410DB2"/>
    <w:rsid w:val="00417B68"/>
    <w:rsid w:val="00422C27"/>
    <w:rsid w:val="00436051"/>
    <w:rsid w:val="00476FBA"/>
    <w:rsid w:val="00495C63"/>
    <w:rsid w:val="004A7F05"/>
    <w:rsid w:val="004B1304"/>
    <w:rsid w:val="004B7CBB"/>
    <w:rsid w:val="004C248C"/>
    <w:rsid w:val="004D1167"/>
    <w:rsid w:val="004E06DF"/>
    <w:rsid w:val="004F2125"/>
    <w:rsid w:val="005012B1"/>
    <w:rsid w:val="00547FB4"/>
    <w:rsid w:val="00554FC5"/>
    <w:rsid w:val="00556B37"/>
    <w:rsid w:val="00581B05"/>
    <w:rsid w:val="005835DA"/>
    <w:rsid w:val="00591463"/>
    <w:rsid w:val="005A08F9"/>
    <w:rsid w:val="005C2242"/>
    <w:rsid w:val="005E3537"/>
    <w:rsid w:val="00625837"/>
    <w:rsid w:val="006272A1"/>
    <w:rsid w:val="00653EB2"/>
    <w:rsid w:val="00654942"/>
    <w:rsid w:val="0066160F"/>
    <w:rsid w:val="00677D26"/>
    <w:rsid w:val="00695849"/>
    <w:rsid w:val="0069673F"/>
    <w:rsid w:val="006A00B7"/>
    <w:rsid w:val="006C57F2"/>
    <w:rsid w:val="006E0248"/>
    <w:rsid w:val="006E0633"/>
    <w:rsid w:val="006E69FC"/>
    <w:rsid w:val="00701FBE"/>
    <w:rsid w:val="00703F99"/>
    <w:rsid w:val="0070497C"/>
    <w:rsid w:val="00707A92"/>
    <w:rsid w:val="007310BC"/>
    <w:rsid w:val="00746A1A"/>
    <w:rsid w:val="00750B9E"/>
    <w:rsid w:val="00767980"/>
    <w:rsid w:val="00772AFF"/>
    <w:rsid w:val="00781AAE"/>
    <w:rsid w:val="00786513"/>
    <w:rsid w:val="007A040D"/>
    <w:rsid w:val="007A6E89"/>
    <w:rsid w:val="007B14B2"/>
    <w:rsid w:val="007B3E42"/>
    <w:rsid w:val="007C0B56"/>
    <w:rsid w:val="007C6CFE"/>
    <w:rsid w:val="007D4AFD"/>
    <w:rsid w:val="007E160D"/>
    <w:rsid w:val="007E45EC"/>
    <w:rsid w:val="007F101E"/>
    <w:rsid w:val="0080540C"/>
    <w:rsid w:val="00807ED7"/>
    <w:rsid w:val="008231B1"/>
    <w:rsid w:val="00831A64"/>
    <w:rsid w:val="00832337"/>
    <w:rsid w:val="00833A3A"/>
    <w:rsid w:val="0085487E"/>
    <w:rsid w:val="00870C74"/>
    <w:rsid w:val="00881916"/>
    <w:rsid w:val="00890669"/>
    <w:rsid w:val="008912FE"/>
    <w:rsid w:val="0089776B"/>
    <w:rsid w:val="008A7B40"/>
    <w:rsid w:val="008C5F81"/>
    <w:rsid w:val="008D7F4A"/>
    <w:rsid w:val="008F4576"/>
    <w:rsid w:val="008F4E12"/>
    <w:rsid w:val="00911480"/>
    <w:rsid w:val="00930643"/>
    <w:rsid w:val="00946240"/>
    <w:rsid w:val="00950E84"/>
    <w:rsid w:val="00953D4C"/>
    <w:rsid w:val="00956BDB"/>
    <w:rsid w:val="009660E0"/>
    <w:rsid w:val="00977568"/>
    <w:rsid w:val="0097793D"/>
    <w:rsid w:val="0099259B"/>
    <w:rsid w:val="009E09AF"/>
    <w:rsid w:val="009F210D"/>
    <w:rsid w:val="009F4E73"/>
    <w:rsid w:val="00A14AAE"/>
    <w:rsid w:val="00A24273"/>
    <w:rsid w:val="00A50593"/>
    <w:rsid w:val="00A643B2"/>
    <w:rsid w:val="00A64B7A"/>
    <w:rsid w:val="00A6531F"/>
    <w:rsid w:val="00A768B2"/>
    <w:rsid w:val="00A77F90"/>
    <w:rsid w:val="00A80C42"/>
    <w:rsid w:val="00A81245"/>
    <w:rsid w:val="00AC1AA9"/>
    <w:rsid w:val="00AD0159"/>
    <w:rsid w:val="00AF63CA"/>
    <w:rsid w:val="00B24169"/>
    <w:rsid w:val="00B31895"/>
    <w:rsid w:val="00B37B1B"/>
    <w:rsid w:val="00B50B8B"/>
    <w:rsid w:val="00B723C0"/>
    <w:rsid w:val="00B74D3B"/>
    <w:rsid w:val="00B74FA6"/>
    <w:rsid w:val="00BB1000"/>
    <w:rsid w:val="00BB1448"/>
    <w:rsid w:val="00BD76C6"/>
    <w:rsid w:val="00C0690C"/>
    <w:rsid w:val="00C20FF0"/>
    <w:rsid w:val="00C21667"/>
    <w:rsid w:val="00C36E02"/>
    <w:rsid w:val="00C37DE5"/>
    <w:rsid w:val="00C45713"/>
    <w:rsid w:val="00C5034D"/>
    <w:rsid w:val="00C55F90"/>
    <w:rsid w:val="00C66F6F"/>
    <w:rsid w:val="00C7623F"/>
    <w:rsid w:val="00C85DD0"/>
    <w:rsid w:val="00C923DC"/>
    <w:rsid w:val="00C95739"/>
    <w:rsid w:val="00CA20F8"/>
    <w:rsid w:val="00CA6D81"/>
    <w:rsid w:val="00CC22C5"/>
    <w:rsid w:val="00CC39C5"/>
    <w:rsid w:val="00CC6EF1"/>
    <w:rsid w:val="00CC733E"/>
    <w:rsid w:val="00CF093E"/>
    <w:rsid w:val="00CF3BC4"/>
    <w:rsid w:val="00CF59BD"/>
    <w:rsid w:val="00D11E05"/>
    <w:rsid w:val="00D14EC6"/>
    <w:rsid w:val="00D54735"/>
    <w:rsid w:val="00D648D9"/>
    <w:rsid w:val="00D721D0"/>
    <w:rsid w:val="00D7665E"/>
    <w:rsid w:val="00D76AA8"/>
    <w:rsid w:val="00D805E9"/>
    <w:rsid w:val="00D87016"/>
    <w:rsid w:val="00D90374"/>
    <w:rsid w:val="00DA51F5"/>
    <w:rsid w:val="00DB503F"/>
    <w:rsid w:val="00DD7E20"/>
    <w:rsid w:val="00DE1C92"/>
    <w:rsid w:val="00DE3276"/>
    <w:rsid w:val="00DF02CD"/>
    <w:rsid w:val="00E12941"/>
    <w:rsid w:val="00E40891"/>
    <w:rsid w:val="00E4646E"/>
    <w:rsid w:val="00E5043B"/>
    <w:rsid w:val="00E55CDF"/>
    <w:rsid w:val="00E579F8"/>
    <w:rsid w:val="00E721C8"/>
    <w:rsid w:val="00E93F33"/>
    <w:rsid w:val="00E9674A"/>
    <w:rsid w:val="00EA64AB"/>
    <w:rsid w:val="00EE3FA1"/>
    <w:rsid w:val="00F14478"/>
    <w:rsid w:val="00F205FC"/>
    <w:rsid w:val="00F36FFB"/>
    <w:rsid w:val="00F60682"/>
    <w:rsid w:val="00F71948"/>
    <w:rsid w:val="00F81DE4"/>
    <w:rsid w:val="00FB5ECA"/>
    <w:rsid w:val="00FD491A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693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3E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43B"/>
    <w:pPr>
      <w:spacing w:after="0" w:line="240" w:lineRule="auto"/>
      <w:jc w:val="both"/>
    </w:pPr>
    <w:rPr>
      <w:rFonts w:ascii="Arial" w:hAnsi="Arial"/>
    </w:rPr>
  </w:style>
  <w:style w:type="table" w:styleId="TableGrid">
    <w:name w:val="Table Grid"/>
    <w:basedOn w:val="TableNormal"/>
    <w:uiPriority w:val="39"/>
    <w:rsid w:val="005C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0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D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2022-08-03T17:07:00Z</dcterms:created>
  <dcterms:modified xsi:type="dcterms:W3CDTF">2023-01-18T18:22:00Z</dcterms:modified>
</cp:coreProperties>
</file>