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796CB" w14:textId="77777777" w:rsidR="00A07435" w:rsidRPr="00A07435" w:rsidRDefault="00A07435" w:rsidP="00A07435">
      <w:pPr>
        <w:keepNext/>
        <w:spacing w:before="240" w:after="60"/>
        <w:outlineLvl w:val="0"/>
        <w:rPr>
          <w:rFonts w:ascii="Cambria" w:eastAsia="Times New Roman" w:hAnsi="Cambria" w:cs="Times New Roman"/>
          <w:b/>
          <w:bCs/>
          <w:kern w:val="32"/>
          <w:sz w:val="32"/>
          <w:szCs w:val="32"/>
        </w:rPr>
      </w:pPr>
      <w:bookmarkStart w:id="0" w:name="_Ref515632546"/>
      <w:r w:rsidRPr="00A07435">
        <w:rPr>
          <w:rFonts w:ascii="Cambria" w:eastAsia="Times New Roman" w:hAnsi="Cambria" w:cs="Times New Roman"/>
          <w:b/>
          <w:bCs/>
          <w:kern w:val="32"/>
          <w:sz w:val="32"/>
          <w:szCs w:val="32"/>
        </w:rPr>
        <w:t>Individual Funding requests (IFR)</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269"/>
      </w:tblGrid>
      <w:tr w:rsidR="00A07435" w:rsidRPr="00A07435" w14:paraId="51A796CE" w14:textId="77777777" w:rsidTr="000469C3">
        <w:tc>
          <w:tcPr>
            <w:tcW w:w="2802" w:type="dxa"/>
            <w:shd w:val="clear" w:color="auto" w:fill="auto"/>
          </w:tcPr>
          <w:p w14:paraId="51A796CC" w14:textId="77777777" w:rsidR="00A07435" w:rsidRPr="00A07435" w:rsidRDefault="00A07435" w:rsidP="00A07435">
            <w:pPr>
              <w:spacing w:after="0" w:line="240" w:lineRule="auto"/>
              <w:rPr>
                <w:rFonts w:ascii="Calibri" w:eastAsia="Calibri" w:hAnsi="Calibri" w:cs="Times New Roman"/>
                <w:b/>
              </w:rPr>
            </w:pPr>
            <w:r w:rsidRPr="00A07435">
              <w:rPr>
                <w:rFonts w:ascii="Calibri" w:eastAsia="Calibri" w:hAnsi="Calibri" w:cs="Times New Roman"/>
                <w:b/>
              </w:rPr>
              <w:t>Data Controller(s)</w:t>
            </w:r>
          </w:p>
        </w:tc>
        <w:tc>
          <w:tcPr>
            <w:tcW w:w="6440" w:type="dxa"/>
            <w:shd w:val="clear" w:color="auto" w:fill="auto"/>
          </w:tcPr>
          <w:p w14:paraId="51A796CD" w14:textId="77777777" w:rsidR="00A07435" w:rsidRPr="00A07435" w:rsidRDefault="00A07435" w:rsidP="00A07435">
            <w:pPr>
              <w:spacing w:after="0" w:line="240" w:lineRule="auto"/>
              <w:rPr>
                <w:rFonts w:ascii="Calibri" w:eastAsia="Calibri" w:hAnsi="Calibri" w:cs="Times New Roman"/>
              </w:rPr>
            </w:pPr>
            <w:r w:rsidRPr="00A07435">
              <w:rPr>
                <w:rFonts w:ascii="Calibri" w:eastAsia="Calibri" w:hAnsi="Calibri" w:cs="Times New Roman"/>
              </w:rPr>
              <w:t>NHS North East Lincolnshire CCG</w:t>
            </w:r>
          </w:p>
        </w:tc>
      </w:tr>
      <w:tr w:rsidR="00A07435" w:rsidRPr="00A07435" w14:paraId="51A796D1" w14:textId="77777777" w:rsidTr="000469C3">
        <w:tc>
          <w:tcPr>
            <w:tcW w:w="2802" w:type="dxa"/>
            <w:shd w:val="clear" w:color="auto" w:fill="auto"/>
          </w:tcPr>
          <w:p w14:paraId="51A796CF" w14:textId="77777777" w:rsidR="00A07435" w:rsidRPr="00A07435" w:rsidRDefault="00A07435" w:rsidP="00A07435">
            <w:pPr>
              <w:spacing w:after="0" w:line="240" w:lineRule="auto"/>
              <w:rPr>
                <w:rFonts w:ascii="Calibri" w:eastAsia="Calibri" w:hAnsi="Calibri" w:cs="Times New Roman"/>
                <w:b/>
              </w:rPr>
            </w:pPr>
            <w:r w:rsidRPr="00A07435">
              <w:rPr>
                <w:rFonts w:ascii="Calibri" w:eastAsia="Calibri" w:hAnsi="Calibri" w:cs="Times New Roman"/>
                <w:b/>
              </w:rPr>
              <w:t>Purpose</w:t>
            </w:r>
          </w:p>
        </w:tc>
        <w:tc>
          <w:tcPr>
            <w:tcW w:w="6440" w:type="dxa"/>
            <w:shd w:val="clear" w:color="auto" w:fill="auto"/>
          </w:tcPr>
          <w:p w14:paraId="51A796D0" w14:textId="77777777" w:rsidR="00A07435" w:rsidRPr="00A07435" w:rsidRDefault="007619CE" w:rsidP="00A07435">
            <w:pPr>
              <w:spacing w:after="0" w:line="240" w:lineRule="auto"/>
              <w:rPr>
                <w:rFonts w:ascii="Calibri" w:eastAsia="Calibri" w:hAnsi="Calibri" w:cs="Times New Roman"/>
              </w:rPr>
            </w:pPr>
            <w:r>
              <w:t>To fund specific treatment for you for a particular condition that is not covered in our contracts with providers. Individual Funding Requests provide payment agreement for exceptional cases to receive specialist treatment, not routinely provided on the NHS, on a case by case basis.</w:t>
            </w:r>
          </w:p>
        </w:tc>
      </w:tr>
      <w:tr w:rsidR="00A07435" w:rsidRPr="00A07435" w14:paraId="51A796D8" w14:textId="77777777" w:rsidTr="000469C3">
        <w:tc>
          <w:tcPr>
            <w:tcW w:w="2802" w:type="dxa"/>
            <w:shd w:val="clear" w:color="auto" w:fill="auto"/>
          </w:tcPr>
          <w:p w14:paraId="51A796D2" w14:textId="77777777" w:rsidR="00A07435" w:rsidRPr="00A07435" w:rsidRDefault="00A07435" w:rsidP="00A07435">
            <w:pPr>
              <w:spacing w:after="0" w:line="240" w:lineRule="auto"/>
              <w:rPr>
                <w:rFonts w:ascii="Calibri" w:eastAsia="Calibri" w:hAnsi="Calibri" w:cs="Times New Roman"/>
                <w:b/>
              </w:rPr>
            </w:pPr>
            <w:r w:rsidRPr="00A07435">
              <w:rPr>
                <w:rFonts w:ascii="Calibri" w:eastAsia="Calibri" w:hAnsi="Calibri" w:cs="Times New Roman"/>
                <w:b/>
              </w:rPr>
              <w:t>Type of information Used</w:t>
            </w:r>
          </w:p>
        </w:tc>
        <w:tc>
          <w:tcPr>
            <w:tcW w:w="6440" w:type="dxa"/>
            <w:shd w:val="clear" w:color="auto" w:fill="auto"/>
          </w:tcPr>
          <w:p w14:paraId="51A796D3" w14:textId="77777777" w:rsidR="00A07435" w:rsidRPr="00A07435" w:rsidRDefault="00A07435" w:rsidP="00A07435">
            <w:pPr>
              <w:spacing w:after="0" w:line="240" w:lineRule="auto"/>
              <w:rPr>
                <w:rFonts w:ascii="Calibri" w:eastAsia="Calibri" w:hAnsi="Calibri" w:cs="Times New Roman"/>
              </w:rPr>
            </w:pPr>
            <w:r w:rsidRPr="007619CE">
              <w:rPr>
                <w:rFonts w:ascii="Calibri" w:eastAsia="Calibri" w:hAnsi="Calibri" w:cs="Times New Roman"/>
              </w:rPr>
              <w:t>Identifiable</w:t>
            </w:r>
            <w:r w:rsidRPr="00A07435">
              <w:rPr>
                <w:rFonts w:ascii="Calibri" w:eastAsia="Calibri" w:hAnsi="Calibri" w:cs="Times New Roman"/>
              </w:rPr>
              <w:t xml:space="preserve">: Personal (such as name, address, date of birth) and Special Category (health information) – to make </w:t>
            </w:r>
            <w:r w:rsidR="007619CE">
              <w:t>individual funding decisions based on exceptionality.</w:t>
            </w:r>
          </w:p>
          <w:p w14:paraId="51A796D4" w14:textId="77777777" w:rsidR="007619CE" w:rsidRDefault="007619CE" w:rsidP="00A07435">
            <w:pPr>
              <w:spacing w:after="0" w:line="240" w:lineRule="auto"/>
              <w:rPr>
                <w:rFonts w:ascii="Calibri" w:eastAsia="Calibri" w:hAnsi="Calibri" w:cs="Times New Roman"/>
                <w:b/>
              </w:rPr>
            </w:pPr>
          </w:p>
          <w:p w14:paraId="51A796D5" w14:textId="77777777" w:rsidR="00A07435" w:rsidRPr="007619CE" w:rsidRDefault="00A07435" w:rsidP="00A07435">
            <w:pPr>
              <w:spacing w:after="0" w:line="240" w:lineRule="auto"/>
              <w:rPr>
                <w:rFonts w:ascii="Calibri" w:eastAsia="Calibri" w:hAnsi="Calibri" w:cs="Times New Roman"/>
              </w:rPr>
            </w:pPr>
            <w:r w:rsidRPr="007619CE">
              <w:rPr>
                <w:rFonts w:ascii="Calibri" w:eastAsia="Calibri" w:hAnsi="Calibri" w:cs="Times New Roman"/>
              </w:rPr>
              <w:t>Anonymous – to provide reports for analysis of payments made</w:t>
            </w:r>
            <w:r w:rsidR="007619CE" w:rsidRPr="007619CE">
              <w:rPr>
                <w:rFonts w:ascii="Calibri" w:eastAsia="Calibri" w:hAnsi="Calibri" w:cs="Times New Roman"/>
              </w:rPr>
              <w:t>.</w:t>
            </w:r>
          </w:p>
          <w:p w14:paraId="51A796D6" w14:textId="77777777" w:rsidR="007619CE" w:rsidRPr="007619CE" w:rsidRDefault="007619CE" w:rsidP="007619CE">
            <w:pPr>
              <w:spacing w:after="0" w:line="240" w:lineRule="auto"/>
            </w:pPr>
          </w:p>
          <w:p w14:paraId="51A796D7" w14:textId="77777777" w:rsidR="007619CE" w:rsidRPr="00A07435" w:rsidRDefault="007619CE" w:rsidP="007619CE">
            <w:pPr>
              <w:spacing w:after="0" w:line="240" w:lineRule="auto"/>
              <w:rPr>
                <w:rFonts w:ascii="Calibri" w:eastAsia="Calibri" w:hAnsi="Calibri" w:cs="Times New Roman"/>
              </w:rPr>
            </w:pPr>
            <w:r w:rsidRPr="007619CE">
              <w:t>Pseudonymised – for</w:t>
            </w:r>
            <w:r>
              <w:t xml:space="preserve"> audit purposes to enable the quality of the service to be monitored and assessed.</w:t>
            </w:r>
          </w:p>
        </w:tc>
      </w:tr>
      <w:tr w:rsidR="00A07435" w:rsidRPr="00A07435" w14:paraId="51A796DC" w14:textId="77777777" w:rsidTr="000469C3">
        <w:tc>
          <w:tcPr>
            <w:tcW w:w="2802" w:type="dxa"/>
            <w:shd w:val="clear" w:color="auto" w:fill="auto"/>
          </w:tcPr>
          <w:p w14:paraId="51A796D9" w14:textId="77777777" w:rsidR="00A07435" w:rsidRPr="00A07435" w:rsidRDefault="00A07435" w:rsidP="00A07435">
            <w:pPr>
              <w:spacing w:after="0" w:line="240" w:lineRule="auto"/>
              <w:rPr>
                <w:rFonts w:ascii="Calibri" w:eastAsia="Calibri" w:hAnsi="Calibri" w:cs="Times New Roman"/>
                <w:b/>
              </w:rPr>
            </w:pPr>
            <w:r w:rsidRPr="00A07435">
              <w:rPr>
                <w:rFonts w:ascii="Calibri" w:eastAsia="Calibri" w:hAnsi="Calibri" w:cs="Times New Roman"/>
                <w:b/>
              </w:rPr>
              <w:t>Legal basis</w:t>
            </w:r>
          </w:p>
        </w:tc>
        <w:tc>
          <w:tcPr>
            <w:tcW w:w="6440" w:type="dxa"/>
            <w:shd w:val="clear" w:color="auto" w:fill="auto"/>
          </w:tcPr>
          <w:p w14:paraId="51A796DA" w14:textId="77777777" w:rsidR="00A07435" w:rsidRPr="00A07435" w:rsidRDefault="00A07435" w:rsidP="00A07435">
            <w:pPr>
              <w:spacing w:after="0" w:line="240" w:lineRule="auto"/>
              <w:rPr>
                <w:rFonts w:ascii="Calibri" w:eastAsia="Calibri" w:hAnsi="Calibri" w:cs="Times New Roman"/>
              </w:rPr>
            </w:pPr>
            <w:r w:rsidRPr="00A07435">
              <w:rPr>
                <w:rFonts w:ascii="Calibri" w:eastAsia="Calibri" w:hAnsi="Calibri" w:cs="Times New Roman"/>
              </w:rPr>
              <w:t>GDPR Article 6(1)(e) – processing is necessary for the performance of a task carried out in the exercise of official authority vested in the controller</w:t>
            </w:r>
            <w:r w:rsidR="007619CE">
              <w:rPr>
                <w:rFonts w:ascii="Calibri" w:eastAsia="Calibri" w:hAnsi="Calibri" w:cs="Times New Roman"/>
              </w:rPr>
              <w:t>.</w:t>
            </w:r>
          </w:p>
          <w:p w14:paraId="51A796DB" w14:textId="77777777" w:rsidR="00A07435" w:rsidRPr="00A07435" w:rsidRDefault="00A07435" w:rsidP="00A07435">
            <w:pPr>
              <w:spacing w:after="0" w:line="240" w:lineRule="auto"/>
              <w:rPr>
                <w:rFonts w:ascii="Calibri" w:eastAsia="Calibri" w:hAnsi="Calibri" w:cs="Times New Roman"/>
              </w:rPr>
            </w:pPr>
            <w:r w:rsidRPr="00A07435">
              <w:rPr>
                <w:rFonts w:ascii="Calibri" w:eastAsia="Calibri" w:hAnsi="Calibri" w:cs="Times New Roman"/>
              </w:rPr>
              <w:t xml:space="preserve">GDPR Article 9(2)(h) processing is necessary for the purposes of the provision of health or social care or treatment or the management of health or social care systems and services. </w:t>
            </w:r>
          </w:p>
        </w:tc>
      </w:tr>
      <w:tr w:rsidR="00A07435" w:rsidRPr="00A07435" w14:paraId="51A796E1" w14:textId="77777777" w:rsidTr="000469C3">
        <w:tc>
          <w:tcPr>
            <w:tcW w:w="2802" w:type="dxa"/>
            <w:shd w:val="clear" w:color="auto" w:fill="auto"/>
          </w:tcPr>
          <w:p w14:paraId="51A796DD" w14:textId="77777777" w:rsidR="00A07435" w:rsidRPr="00A07435" w:rsidRDefault="00A07435" w:rsidP="00A07435">
            <w:pPr>
              <w:spacing w:after="0" w:line="240" w:lineRule="auto"/>
              <w:rPr>
                <w:rFonts w:ascii="Calibri" w:eastAsia="Calibri" w:hAnsi="Calibri" w:cs="Times New Roman"/>
                <w:b/>
              </w:rPr>
            </w:pPr>
            <w:r w:rsidRPr="00A07435">
              <w:rPr>
                <w:rFonts w:ascii="Calibri" w:eastAsia="Calibri" w:hAnsi="Calibri" w:cs="Times New Roman"/>
                <w:b/>
              </w:rPr>
              <w:t>How we collect (the source) and use the information</w:t>
            </w:r>
          </w:p>
        </w:tc>
        <w:tc>
          <w:tcPr>
            <w:tcW w:w="6440" w:type="dxa"/>
            <w:shd w:val="clear" w:color="auto" w:fill="auto"/>
          </w:tcPr>
          <w:p w14:paraId="51A796DE" w14:textId="77777777" w:rsidR="007619CE" w:rsidRPr="007619CE" w:rsidRDefault="007619CE" w:rsidP="007619CE">
            <w:pPr>
              <w:spacing w:after="0" w:line="240" w:lineRule="auto"/>
              <w:rPr>
                <w:rFonts w:ascii="Calibri" w:eastAsia="Calibri" w:hAnsi="Calibri" w:cs="Times New Roman"/>
              </w:rPr>
            </w:pPr>
            <w:r w:rsidRPr="007619CE">
              <w:rPr>
                <w:rFonts w:ascii="Calibri" w:eastAsia="Calibri" w:hAnsi="Calibri" w:cs="Times New Roman"/>
              </w:rPr>
              <w:t>Information required to make individual funding decisions submitted by primary and secondary care regarding the referral for specialist treatment. The CCG will only use the identifiable information we collect to process and retain the request for funding in line with the retention schedule for the Records Management Code of Practice for Health and Social Care 2016.</w:t>
            </w:r>
          </w:p>
          <w:p w14:paraId="51A796DF" w14:textId="77777777" w:rsidR="007619CE" w:rsidRDefault="007619CE" w:rsidP="007619CE">
            <w:pPr>
              <w:spacing w:after="0" w:line="240" w:lineRule="auto"/>
              <w:rPr>
                <w:rFonts w:ascii="Calibri" w:eastAsia="Calibri" w:hAnsi="Calibri" w:cs="Times New Roman"/>
              </w:rPr>
            </w:pPr>
          </w:p>
          <w:p w14:paraId="51A796E0" w14:textId="77777777" w:rsidR="00A07435" w:rsidRPr="00A07435" w:rsidRDefault="007619CE" w:rsidP="007619CE">
            <w:pPr>
              <w:spacing w:after="0" w:line="240" w:lineRule="auto"/>
              <w:rPr>
                <w:rFonts w:ascii="Calibri" w:eastAsia="Calibri" w:hAnsi="Calibri" w:cs="Times New Roman"/>
              </w:rPr>
            </w:pPr>
            <w:r w:rsidRPr="007619CE">
              <w:rPr>
                <w:rFonts w:ascii="Calibri" w:eastAsia="Calibri" w:hAnsi="Calibri" w:cs="Times New Roman"/>
              </w:rPr>
              <w:t>This process is carried out with the consent of the patient (attained by the requesting provider) to satisfy the Common Law Duty of Confidentiality.</w:t>
            </w:r>
          </w:p>
        </w:tc>
      </w:tr>
      <w:tr w:rsidR="00A07435" w:rsidRPr="00A07435" w14:paraId="51A796E4" w14:textId="77777777" w:rsidTr="000469C3">
        <w:tc>
          <w:tcPr>
            <w:tcW w:w="2802" w:type="dxa"/>
            <w:shd w:val="clear" w:color="auto" w:fill="auto"/>
          </w:tcPr>
          <w:p w14:paraId="51A796E2" w14:textId="77777777" w:rsidR="00A07435" w:rsidRPr="00A07435" w:rsidRDefault="00A07435" w:rsidP="00A07435">
            <w:pPr>
              <w:spacing w:after="0" w:line="240" w:lineRule="auto"/>
              <w:rPr>
                <w:rFonts w:ascii="Calibri" w:eastAsia="Calibri" w:hAnsi="Calibri" w:cs="Times New Roman"/>
                <w:b/>
              </w:rPr>
            </w:pPr>
            <w:r w:rsidRPr="00A07435">
              <w:rPr>
                <w:rFonts w:ascii="Calibri" w:eastAsia="Calibri" w:hAnsi="Calibri" w:cs="Times New Roman"/>
                <w:b/>
              </w:rPr>
              <w:t>Data Processors</w:t>
            </w:r>
          </w:p>
        </w:tc>
        <w:tc>
          <w:tcPr>
            <w:tcW w:w="6440" w:type="dxa"/>
            <w:shd w:val="clear" w:color="auto" w:fill="auto"/>
          </w:tcPr>
          <w:p w14:paraId="51A796E3" w14:textId="77777777" w:rsidR="00A07435" w:rsidRPr="00A07435" w:rsidRDefault="00A07435" w:rsidP="00A07435">
            <w:pPr>
              <w:spacing w:after="0" w:line="240" w:lineRule="auto"/>
              <w:rPr>
                <w:rFonts w:ascii="Calibri" w:eastAsia="Calibri" w:hAnsi="Calibri" w:cs="Times New Roman"/>
              </w:rPr>
            </w:pPr>
            <w:r w:rsidRPr="00A07435">
              <w:rPr>
                <w:rFonts w:ascii="Calibri" w:eastAsia="Calibri" w:hAnsi="Calibri" w:cs="Times New Roman"/>
              </w:rPr>
              <w:t>North of England Commissioning Support</w:t>
            </w:r>
          </w:p>
        </w:tc>
      </w:tr>
      <w:tr w:rsidR="00A07435" w:rsidRPr="00A07435" w14:paraId="51A796EE" w14:textId="77777777" w:rsidTr="000469C3">
        <w:tc>
          <w:tcPr>
            <w:tcW w:w="2802" w:type="dxa"/>
            <w:shd w:val="clear" w:color="auto" w:fill="auto"/>
          </w:tcPr>
          <w:p w14:paraId="51A796E5" w14:textId="77777777" w:rsidR="00A07435" w:rsidRPr="00A07435" w:rsidRDefault="00A07435" w:rsidP="00A07435">
            <w:pPr>
              <w:spacing w:after="0" w:line="240" w:lineRule="auto"/>
              <w:rPr>
                <w:rFonts w:ascii="Calibri" w:eastAsia="Calibri" w:hAnsi="Calibri" w:cs="Times New Roman"/>
                <w:b/>
              </w:rPr>
            </w:pPr>
            <w:r w:rsidRPr="00A07435">
              <w:rPr>
                <w:rFonts w:ascii="Calibri" w:eastAsia="Calibri" w:hAnsi="Calibri" w:cs="Times New Roman"/>
                <w:b/>
              </w:rPr>
              <w:t>Your Rights</w:t>
            </w:r>
          </w:p>
        </w:tc>
        <w:tc>
          <w:tcPr>
            <w:tcW w:w="6440" w:type="dxa"/>
            <w:shd w:val="clear" w:color="auto" w:fill="auto"/>
          </w:tcPr>
          <w:p w14:paraId="51A796E6" w14:textId="77777777" w:rsidR="00A07435" w:rsidRPr="00A07435" w:rsidRDefault="00A07435" w:rsidP="00A07435">
            <w:pPr>
              <w:spacing w:after="0" w:line="240" w:lineRule="auto"/>
              <w:rPr>
                <w:rFonts w:ascii="Calibri" w:eastAsia="Calibri" w:hAnsi="Calibri" w:cs="Times New Roman"/>
              </w:rPr>
            </w:pPr>
            <w:r w:rsidRPr="00A07435">
              <w:rPr>
                <w:rFonts w:ascii="Calibri" w:eastAsia="Calibri" w:hAnsi="Calibri" w:cs="Times New Roman"/>
              </w:rPr>
              <w:t>With regards to Individual Funding Requests under GDPR you have the right:</w:t>
            </w:r>
          </w:p>
          <w:p w14:paraId="51A796E7" w14:textId="77777777" w:rsidR="00A07435" w:rsidRPr="00A07435" w:rsidRDefault="00A07435" w:rsidP="00A07435">
            <w:pPr>
              <w:numPr>
                <w:ilvl w:val="0"/>
                <w:numId w:val="1"/>
              </w:numPr>
              <w:spacing w:after="0" w:line="240" w:lineRule="auto"/>
              <w:rPr>
                <w:rFonts w:ascii="Calibri" w:eastAsia="Calibri" w:hAnsi="Calibri" w:cs="Times New Roman"/>
              </w:rPr>
            </w:pPr>
            <w:r w:rsidRPr="00A07435">
              <w:rPr>
                <w:rFonts w:ascii="Calibri" w:eastAsia="Calibri" w:hAnsi="Calibri" w:cs="Times New Roman"/>
              </w:rPr>
              <w:t>To be informed about the processing of your information (this notice)</w:t>
            </w:r>
          </w:p>
          <w:p w14:paraId="51A796E8" w14:textId="77777777" w:rsidR="00A07435" w:rsidRPr="00A07435" w:rsidRDefault="00A07435" w:rsidP="00A07435">
            <w:pPr>
              <w:numPr>
                <w:ilvl w:val="0"/>
                <w:numId w:val="1"/>
              </w:numPr>
              <w:spacing w:after="0" w:line="240" w:lineRule="auto"/>
              <w:rPr>
                <w:rFonts w:ascii="Calibri" w:eastAsia="Calibri" w:hAnsi="Calibri" w:cs="Times New Roman"/>
              </w:rPr>
            </w:pPr>
            <w:r w:rsidRPr="00A07435">
              <w:rPr>
                <w:rFonts w:ascii="Calibri" w:eastAsia="Calibri" w:hAnsi="Calibri" w:cs="Times New Roman"/>
              </w:rPr>
              <w:t>Of access to the information held about you</w:t>
            </w:r>
          </w:p>
          <w:p w14:paraId="51A796E9" w14:textId="77777777" w:rsidR="00A07435" w:rsidRPr="00A07435" w:rsidRDefault="00A07435" w:rsidP="00A07435">
            <w:pPr>
              <w:numPr>
                <w:ilvl w:val="0"/>
                <w:numId w:val="1"/>
              </w:numPr>
              <w:spacing w:after="0" w:line="240" w:lineRule="auto"/>
              <w:rPr>
                <w:rFonts w:ascii="Calibri" w:eastAsia="Calibri" w:hAnsi="Calibri" w:cs="Times New Roman"/>
              </w:rPr>
            </w:pPr>
            <w:r w:rsidRPr="00A07435">
              <w:rPr>
                <w:rFonts w:ascii="Calibri" w:eastAsia="Calibri" w:hAnsi="Calibri" w:cs="Times New Roman"/>
              </w:rPr>
              <w:t>To have the information corrected in the event that it is inaccurate</w:t>
            </w:r>
          </w:p>
          <w:p w14:paraId="51A796EA" w14:textId="77777777" w:rsidR="00A07435" w:rsidRPr="00A07435" w:rsidRDefault="00A07435" w:rsidP="00A07435">
            <w:pPr>
              <w:numPr>
                <w:ilvl w:val="0"/>
                <w:numId w:val="1"/>
              </w:numPr>
              <w:spacing w:after="0" w:line="240" w:lineRule="auto"/>
              <w:rPr>
                <w:rFonts w:ascii="Calibri" w:eastAsia="Calibri" w:hAnsi="Calibri" w:cs="Times New Roman"/>
              </w:rPr>
            </w:pPr>
            <w:r w:rsidRPr="00A07435">
              <w:rPr>
                <w:rFonts w:ascii="Calibri" w:eastAsia="Calibri" w:hAnsi="Calibri" w:cs="Times New Roman"/>
              </w:rPr>
              <w:t>To restrict or stop processing</w:t>
            </w:r>
          </w:p>
          <w:p w14:paraId="51A796EB" w14:textId="77777777" w:rsidR="00A07435" w:rsidRPr="00A07435" w:rsidRDefault="00A07435" w:rsidP="00A07435">
            <w:pPr>
              <w:numPr>
                <w:ilvl w:val="0"/>
                <w:numId w:val="1"/>
              </w:numPr>
              <w:spacing w:after="0" w:line="240" w:lineRule="auto"/>
              <w:rPr>
                <w:rFonts w:ascii="Calibri" w:eastAsia="Calibri" w:hAnsi="Calibri" w:cs="Times New Roman"/>
              </w:rPr>
            </w:pPr>
            <w:r w:rsidRPr="00A07435">
              <w:rPr>
                <w:rFonts w:ascii="Calibri" w:eastAsia="Calibri" w:hAnsi="Calibri" w:cs="Times New Roman"/>
              </w:rPr>
              <w:t>To object to it being processed or used</w:t>
            </w:r>
          </w:p>
          <w:p w14:paraId="51A796EC" w14:textId="77777777" w:rsidR="00A07435" w:rsidRPr="00A07435" w:rsidRDefault="00A07435" w:rsidP="00A07435">
            <w:pPr>
              <w:numPr>
                <w:ilvl w:val="0"/>
                <w:numId w:val="1"/>
              </w:numPr>
              <w:spacing w:after="0" w:line="240" w:lineRule="auto"/>
              <w:rPr>
                <w:rFonts w:ascii="Calibri" w:eastAsia="Calibri" w:hAnsi="Calibri" w:cs="Times New Roman"/>
              </w:rPr>
            </w:pPr>
            <w:r w:rsidRPr="00A07435">
              <w:rPr>
                <w:rFonts w:ascii="Calibri" w:eastAsia="Calibri" w:hAnsi="Calibri" w:cs="Times New Roman"/>
              </w:rPr>
              <w:t>Not to be subject automated decision-taking or profiling</w:t>
            </w:r>
          </w:p>
          <w:p w14:paraId="51A796ED" w14:textId="77777777" w:rsidR="00A07435" w:rsidRPr="00A07435" w:rsidRDefault="00A07435" w:rsidP="00A07435">
            <w:pPr>
              <w:numPr>
                <w:ilvl w:val="0"/>
                <w:numId w:val="1"/>
              </w:numPr>
              <w:spacing w:after="0" w:line="240" w:lineRule="auto"/>
              <w:rPr>
                <w:rFonts w:ascii="Calibri" w:eastAsia="Calibri" w:hAnsi="Calibri" w:cs="Times New Roman"/>
              </w:rPr>
            </w:pPr>
            <w:r w:rsidRPr="00A07435">
              <w:rPr>
                <w:rFonts w:ascii="Calibri" w:eastAsia="Calibri" w:hAnsi="Calibri" w:cs="Times New Roman"/>
              </w:rPr>
              <w:t>To be notified of data breaches</w:t>
            </w:r>
          </w:p>
        </w:tc>
      </w:tr>
      <w:tr w:rsidR="00A07435" w:rsidRPr="00A07435" w14:paraId="51A796F1" w14:textId="77777777" w:rsidTr="000469C3">
        <w:tc>
          <w:tcPr>
            <w:tcW w:w="2802" w:type="dxa"/>
            <w:shd w:val="clear" w:color="auto" w:fill="auto"/>
          </w:tcPr>
          <w:p w14:paraId="51A796EF" w14:textId="77777777" w:rsidR="00A07435" w:rsidRPr="00A07435" w:rsidRDefault="00A07435" w:rsidP="00A07435">
            <w:pPr>
              <w:spacing w:after="0" w:line="240" w:lineRule="auto"/>
              <w:rPr>
                <w:rFonts w:ascii="Calibri" w:eastAsia="Calibri" w:hAnsi="Calibri" w:cs="Times New Roman"/>
                <w:b/>
              </w:rPr>
            </w:pPr>
            <w:r w:rsidRPr="00A07435">
              <w:rPr>
                <w:rFonts w:ascii="Calibri" w:eastAsia="Calibri" w:hAnsi="Calibri" w:cs="Times New Roman"/>
                <w:b/>
              </w:rPr>
              <w:t>How long we will keep the information</w:t>
            </w:r>
          </w:p>
        </w:tc>
        <w:tc>
          <w:tcPr>
            <w:tcW w:w="6440" w:type="dxa"/>
            <w:shd w:val="clear" w:color="auto" w:fill="auto"/>
          </w:tcPr>
          <w:p w14:paraId="51A796F0" w14:textId="5119EB9D" w:rsidR="00A07435" w:rsidRPr="00A07435" w:rsidRDefault="00C9126E" w:rsidP="00A07435">
            <w:pPr>
              <w:spacing w:after="0" w:line="240" w:lineRule="auto"/>
              <w:rPr>
                <w:rFonts w:ascii="Calibri" w:eastAsia="Calibri" w:hAnsi="Calibri" w:cs="Times New Roman"/>
              </w:rPr>
            </w:pPr>
            <w:r>
              <w:rPr>
                <w:rFonts w:ascii="Calibri" w:eastAsia="Calibri" w:hAnsi="Calibri" w:cs="Times New Roman"/>
                <w:lang w:val="en-US"/>
              </w:rPr>
              <w:t>The organisation has adopted The Records Management Code of Practice for Health and Social Care 2021.  Data will be retained in accordance with this code and the accompanied retention schedule.</w:t>
            </w:r>
          </w:p>
        </w:tc>
      </w:tr>
      <w:tr w:rsidR="00A07435" w:rsidRPr="00A07435" w14:paraId="51A796F4" w14:textId="77777777" w:rsidTr="000469C3">
        <w:tc>
          <w:tcPr>
            <w:tcW w:w="2802" w:type="dxa"/>
            <w:shd w:val="clear" w:color="auto" w:fill="auto"/>
          </w:tcPr>
          <w:p w14:paraId="51A796F2" w14:textId="77777777" w:rsidR="00A07435" w:rsidRPr="00A07435" w:rsidRDefault="00A07435" w:rsidP="00A07435">
            <w:pPr>
              <w:spacing w:after="0" w:line="240" w:lineRule="auto"/>
              <w:rPr>
                <w:rFonts w:ascii="Calibri" w:eastAsia="Calibri" w:hAnsi="Calibri" w:cs="Times New Roman"/>
                <w:b/>
              </w:rPr>
            </w:pPr>
            <w:r w:rsidRPr="00A07435">
              <w:rPr>
                <w:rFonts w:ascii="Calibri" w:eastAsia="Calibri" w:hAnsi="Calibri" w:cs="Times New Roman"/>
                <w:b/>
              </w:rPr>
              <w:t>Who we will share the information with (recipients)</w:t>
            </w:r>
          </w:p>
        </w:tc>
        <w:tc>
          <w:tcPr>
            <w:tcW w:w="6440" w:type="dxa"/>
            <w:shd w:val="clear" w:color="auto" w:fill="auto"/>
          </w:tcPr>
          <w:p w14:paraId="51A796F3" w14:textId="77777777" w:rsidR="00A07435" w:rsidRPr="00A07435" w:rsidRDefault="00A07435" w:rsidP="00A07435">
            <w:pPr>
              <w:spacing w:after="0" w:line="240" w:lineRule="auto"/>
              <w:rPr>
                <w:rFonts w:ascii="Calibri" w:eastAsia="Calibri" w:hAnsi="Calibri" w:cs="Times New Roman"/>
              </w:rPr>
            </w:pPr>
            <w:r w:rsidRPr="00A07435">
              <w:rPr>
                <w:rFonts w:ascii="Calibri" w:eastAsia="Calibri" w:hAnsi="Calibri" w:cs="Times New Roman"/>
              </w:rPr>
              <w:t>GP’s, health and care organisations involved in delivering or arranging</w:t>
            </w:r>
            <w:r w:rsidR="007619CE">
              <w:rPr>
                <w:rFonts w:ascii="Calibri" w:eastAsia="Calibri" w:hAnsi="Calibri" w:cs="Times New Roman"/>
              </w:rPr>
              <w:t xml:space="preserve"> the Individual Funding Request.</w:t>
            </w:r>
          </w:p>
        </w:tc>
      </w:tr>
    </w:tbl>
    <w:p w14:paraId="00D73910" w14:textId="77777777" w:rsidR="00C9126E" w:rsidRDefault="00C9126E" w:rsidP="007619CE"/>
    <w:sectPr w:rsidR="00C9126E" w:rsidSect="007619CE">
      <w:headerReference w:type="even" r:id="rId7"/>
      <w:headerReference w:type="default" r:id="rId8"/>
      <w:footerReference w:type="even" r:id="rId9"/>
      <w:footerReference w:type="default" r:id="rId10"/>
      <w:headerReference w:type="first" r:id="rId11"/>
      <w:footerReference w:type="firs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447DD" w14:textId="77777777" w:rsidR="00C9126E" w:rsidRDefault="00C9126E" w:rsidP="00C9126E">
      <w:pPr>
        <w:spacing w:after="0" w:line="240" w:lineRule="auto"/>
      </w:pPr>
      <w:r>
        <w:separator/>
      </w:r>
    </w:p>
  </w:endnote>
  <w:endnote w:type="continuationSeparator" w:id="0">
    <w:p w14:paraId="38BE8331" w14:textId="77777777" w:rsidR="00C9126E" w:rsidRDefault="00C9126E" w:rsidP="00C9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B8A5" w14:textId="77777777" w:rsidR="00C9126E" w:rsidRDefault="00C91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DAFE" w14:textId="1C31708E" w:rsidR="00C9126E" w:rsidRDefault="00C9126E">
    <w:pPr>
      <w:pStyle w:val="Footer"/>
    </w:pPr>
    <w:r>
      <w:t>Sept 2021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4117" w14:textId="77777777" w:rsidR="00C9126E" w:rsidRDefault="00C9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2B4E8" w14:textId="77777777" w:rsidR="00C9126E" w:rsidRDefault="00C9126E" w:rsidP="00C9126E">
      <w:pPr>
        <w:spacing w:after="0" w:line="240" w:lineRule="auto"/>
      </w:pPr>
      <w:r>
        <w:separator/>
      </w:r>
    </w:p>
  </w:footnote>
  <w:footnote w:type="continuationSeparator" w:id="0">
    <w:p w14:paraId="409BE9E0" w14:textId="77777777" w:rsidR="00C9126E" w:rsidRDefault="00C9126E" w:rsidP="00C91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0F43" w14:textId="77777777" w:rsidR="00C9126E" w:rsidRDefault="00C91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0C159" w14:textId="77777777" w:rsidR="00C9126E" w:rsidRDefault="00C91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48A5" w14:textId="77777777" w:rsidR="00C9126E" w:rsidRDefault="00C91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13303"/>
    <w:multiLevelType w:val="hybridMultilevel"/>
    <w:tmpl w:val="5D7E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20"/>
    <w:rsid w:val="0017520C"/>
    <w:rsid w:val="00302290"/>
    <w:rsid w:val="007619CE"/>
    <w:rsid w:val="00A07435"/>
    <w:rsid w:val="00C9126E"/>
    <w:rsid w:val="00E6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96CB"/>
  <w15:docId w15:val="{CC509C0D-AB94-4FB1-BDC8-41FDD2AC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26E"/>
  </w:style>
  <w:style w:type="paragraph" w:styleId="Footer">
    <w:name w:val="footer"/>
    <w:basedOn w:val="Normal"/>
    <w:link w:val="FooterChar"/>
    <w:uiPriority w:val="99"/>
    <w:unhideWhenUsed/>
    <w:rsid w:val="00C9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3</cp:revision>
  <dcterms:created xsi:type="dcterms:W3CDTF">2021-09-09T17:29:00Z</dcterms:created>
  <dcterms:modified xsi:type="dcterms:W3CDTF">2021-09-09T17:34:00Z</dcterms:modified>
</cp:coreProperties>
</file>