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E788" w14:textId="77777777" w:rsidR="00FC65E4" w:rsidRPr="005646F5" w:rsidRDefault="00677C57" w:rsidP="00FC65E4">
      <w:pPr>
        <w:pStyle w:val="Default"/>
        <w:jc w:val="right"/>
        <w:rPr>
          <w:sz w:val="22"/>
          <w:szCs w:val="22"/>
        </w:rPr>
      </w:pPr>
      <w:r>
        <w:rPr>
          <w:noProof/>
          <w:lang w:eastAsia="en-GB"/>
        </w:rPr>
        <w:drawing>
          <wp:inline distT="0" distB="0" distL="0" distR="0" wp14:anchorId="1D6A6E5B" wp14:editId="17186C15">
            <wp:extent cx="2582545" cy="1099185"/>
            <wp:effectExtent l="0" t="0" r="825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545" cy="1099185"/>
                    </a:xfrm>
                    <a:prstGeom prst="rect">
                      <a:avLst/>
                    </a:prstGeom>
                    <a:noFill/>
                    <a:ln>
                      <a:noFill/>
                    </a:ln>
                  </pic:spPr>
                </pic:pic>
              </a:graphicData>
            </a:graphic>
          </wp:inline>
        </w:drawing>
      </w:r>
    </w:p>
    <w:p w14:paraId="6A6E2EA3" w14:textId="77777777" w:rsidR="00FC65E4" w:rsidRPr="005646F5" w:rsidRDefault="00FC65E4" w:rsidP="00FC65E4">
      <w:pPr>
        <w:pStyle w:val="Default"/>
        <w:jc w:val="right"/>
        <w:rPr>
          <w:sz w:val="22"/>
          <w:szCs w:val="22"/>
        </w:rPr>
      </w:pPr>
    </w:p>
    <w:p w14:paraId="20000214" w14:textId="77777777" w:rsidR="00FC65E4" w:rsidRPr="005646F5" w:rsidRDefault="00FC65E4" w:rsidP="00FC65E4">
      <w:pPr>
        <w:pStyle w:val="Default"/>
        <w:jc w:val="center"/>
        <w:rPr>
          <w:sz w:val="22"/>
          <w:szCs w:val="22"/>
        </w:rPr>
      </w:pPr>
    </w:p>
    <w:p w14:paraId="3B5C6B18" w14:textId="77777777" w:rsidR="00FC65E4" w:rsidRPr="005646F5" w:rsidRDefault="00FC65E4" w:rsidP="00FC65E4">
      <w:pPr>
        <w:pStyle w:val="Default"/>
        <w:jc w:val="center"/>
        <w:rPr>
          <w:sz w:val="22"/>
          <w:szCs w:val="22"/>
        </w:rPr>
      </w:pPr>
    </w:p>
    <w:p w14:paraId="6385498A" w14:textId="77777777" w:rsidR="00FA69EB" w:rsidRDefault="00FA69EB" w:rsidP="00FC65E4">
      <w:pPr>
        <w:pStyle w:val="Default"/>
        <w:jc w:val="center"/>
        <w:rPr>
          <w:b/>
          <w:bCs/>
          <w:sz w:val="52"/>
          <w:szCs w:val="52"/>
        </w:rPr>
      </w:pPr>
    </w:p>
    <w:p w14:paraId="0B631A76" w14:textId="77777777" w:rsidR="00FA69EB" w:rsidRDefault="00FA69EB" w:rsidP="00FC65E4">
      <w:pPr>
        <w:pStyle w:val="Default"/>
        <w:jc w:val="center"/>
        <w:rPr>
          <w:b/>
          <w:bCs/>
          <w:sz w:val="52"/>
          <w:szCs w:val="52"/>
        </w:rPr>
      </w:pPr>
    </w:p>
    <w:p w14:paraId="73FAE6D9" w14:textId="77777777" w:rsidR="00FA69EB" w:rsidRDefault="00FA69EB" w:rsidP="00FC65E4">
      <w:pPr>
        <w:pStyle w:val="Default"/>
        <w:jc w:val="center"/>
        <w:rPr>
          <w:b/>
          <w:bCs/>
          <w:sz w:val="52"/>
          <w:szCs w:val="52"/>
        </w:rPr>
      </w:pPr>
    </w:p>
    <w:p w14:paraId="7B7705B2" w14:textId="77777777" w:rsidR="00324340" w:rsidRPr="00FA69EB" w:rsidRDefault="00324340" w:rsidP="00FC65E4">
      <w:pPr>
        <w:pStyle w:val="Default"/>
        <w:jc w:val="center"/>
        <w:rPr>
          <w:sz w:val="52"/>
          <w:szCs w:val="52"/>
        </w:rPr>
      </w:pPr>
      <w:r w:rsidRPr="00FA69EB">
        <w:rPr>
          <w:b/>
          <w:bCs/>
          <w:sz w:val="52"/>
          <w:szCs w:val="52"/>
        </w:rPr>
        <w:t>EQUALITY &amp; DIVERSITY POLICY</w:t>
      </w:r>
    </w:p>
    <w:p w14:paraId="2022690A" w14:textId="77777777" w:rsidR="00FC65E4" w:rsidRPr="005646F5" w:rsidRDefault="00FC65E4" w:rsidP="00FC65E4">
      <w:pPr>
        <w:pStyle w:val="Default"/>
        <w:jc w:val="center"/>
        <w:rPr>
          <w:b/>
          <w:bCs/>
          <w:sz w:val="22"/>
          <w:szCs w:val="22"/>
        </w:rPr>
      </w:pPr>
    </w:p>
    <w:p w14:paraId="63246359" w14:textId="77777777" w:rsidR="00FC65E4" w:rsidRDefault="00FC65E4" w:rsidP="00FC65E4">
      <w:pPr>
        <w:pStyle w:val="Default"/>
        <w:jc w:val="center"/>
        <w:rPr>
          <w:b/>
          <w:bCs/>
          <w:sz w:val="22"/>
          <w:szCs w:val="22"/>
        </w:rPr>
      </w:pPr>
    </w:p>
    <w:p w14:paraId="06042873" w14:textId="77777777" w:rsidR="00FA69EB" w:rsidRDefault="00FA69EB" w:rsidP="00FC65E4">
      <w:pPr>
        <w:pStyle w:val="Default"/>
        <w:jc w:val="center"/>
        <w:rPr>
          <w:b/>
          <w:bCs/>
          <w:sz w:val="22"/>
          <w:szCs w:val="22"/>
        </w:rPr>
      </w:pPr>
    </w:p>
    <w:p w14:paraId="68907275" w14:textId="77777777" w:rsidR="00CB69B3" w:rsidRDefault="00CB69B3" w:rsidP="00FC65E4">
      <w:pPr>
        <w:pStyle w:val="Default"/>
        <w:jc w:val="center"/>
        <w:rPr>
          <w:b/>
          <w:bCs/>
          <w:sz w:val="22"/>
          <w:szCs w:val="22"/>
        </w:rPr>
      </w:pPr>
    </w:p>
    <w:p w14:paraId="0883D291" w14:textId="77777777" w:rsidR="00CB69B3" w:rsidRDefault="00CB69B3" w:rsidP="00FC65E4">
      <w:pPr>
        <w:pStyle w:val="Default"/>
        <w:jc w:val="center"/>
        <w:rPr>
          <w:b/>
          <w:bCs/>
          <w:sz w:val="22"/>
          <w:szCs w:val="22"/>
        </w:rPr>
      </w:pPr>
    </w:p>
    <w:p w14:paraId="4431B2E8" w14:textId="77777777" w:rsidR="001B035F" w:rsidRDefault="001B035F" w:rsidP="00FC65E4">
      <w:pPr>
        <w:pStyle w:val="Default"/>
        <w:jc w:val="center"/>
        <w:rPr>
          <w:b/>
          <w:bCs/>
          <w:sz w:val="22"/>
          <w:szCs w:val="22"/>
        </w:rPr>
      </w:pPr>
    </w:p>
    <w:p w14:paraId="41A94AE5" w14:textId="77777777" w:rsidR="001B035F" w:rsidRDefault="001B035F" w:rsidP="00FC65E4">
      <w:pPr>
        <w:pStyle w:val="Default"/>
        <w:jc w:val="center"/>
        <w:rPr>
          <w:b/>
          <w:bCs/>
          <w:sz w:val="22"/>
          <w:szCs w:val="22"/>
        </w:rPr>
      </w:pPr>
    </w:p>
    <w:p w14:paraId="16AAFA27" w14:textId="77777777" w:rsidR="001B035F" w:rsidRDefault="001B035F" w:rsidP="00FC65E4">
      <w:pPr>
        <w:pStyle w:val="Default"/>
        <w:jc w:val="center"/>
        <w:rPr>
          <w:b/>
          <w:bCs/>
          <w:sz w:val="22"/>
          <w:szCs w:val="22"/>
        </w:rPr>
      </w:pPr>
    </w:p>
    <w:p w14:paraId="384B5E2B" w14:textId="77777777" w:rsidR="001B035F" w:rsidRDefault="001B035F" w:rsidP="00FC65E4">
      <w:pPr>
        <w:pStyle w:val="Default"/>
        <w:jc w:val="center"/>
        <w:rPr>
          <w:b/>
          <w:bCs/>
          <w:sz w:val="22"/>
          <w:szCs w:val="22"/>
        </w:rPr>
      </w:pPr>
    </w:p>
    <w:p w14:paraId="3E6873B5" w14:textId="77777777" w:rsidR="001B035F" w:rsidRDefault="001B035F" w:rsidP="00FC65E4">
      <w:pPr>
        <w:pStyle w:val="Default"/>
        <w:jc w:val="center"/>
        <w:rPr>
          <w:b/>
          <w:bCs/>
          <w:sz w:val="22"/>
          <w:szCs w:val="22"/>
        </w:rPr>
      </w:pPr>
    </w:p>
    <w:p w14:paraId="482BC9A9" w14:textId="77777777" w:rsidR="001B035F" w:rsidRDefault="001B035F" w:rsidP="00FC65E4">
      <w:pPr>
        <w:pStyle w:val="Default"/>
        <w:jc w:val="center"/>
        <w:rPr>
          <w:b/>
          <w:bCs/>
          <w:sz w:val="22"/>
          <w:szCs w:val="22"/>
        </w:rPr>
      </w:pPr>
    </w:p>
    <w:p w14:paraId="52E4293E" w14:textId="77777777" w:rsidR="001B035F" w:rsidRDefault="001B035F" w:rsidP="00FC65E4">
      <w:pPr>
        <w:pStyle w:val="Default"/>
        <w:jc w:val="center"/>
        <w:rPr>
          <w:b/>
          <w:bCs/>
          <w:sz w:val="22"/>
          <w:szCs w:val="22"/>
        </w:rPr>
      </w:pPr>
    </w:p>
    <w:p w14:paraId="160F08FE" w14:textId="77777777" w:rsidR="001B035F" w:rsidRDefault="001B035F" w:rsidP="00FC65E4">
      <w:pPr>
        <w:pStyle w:val="Default"/>
        <w:jc w:val="center"/>
        <w:rPr>
          <w:b/>
          <w:bCs/>
          <w:sz w:val="22"/>
          <w:szCs w:val="22"/>
        </w:rPr>
      </w:pPr>
    </w:p>
    <w:p w14:paraId="59D8A71A" w14:textId="77777777" w:rsidR="00FA69EB" w:rsidRDefault="00FA69EB" w:rsidP="00FC65E4">
      <w:pPr>
        <w:pStyle w:val="Default"/>
        <w:jc w:val="center"/>
        <w:rPr>
          <w:b/>
          <w:bCs/>
          <w:sz w:val="22"/>
          <w:szCs w:val="22"/>
        </w:rPr>
      </w:pPr>
    </w:p>
    <w:p w14:paraId="678F7E70" w14:textId="77777777" w:rsidR="00FA69EB" w:rsidRDefault="00FA69EB" w:rsidP="00FC65E4">
      <w:pPr>
        <w:pStyle w:val="Default"/>
        <w:jc w:val="center"/>
        <w:rPr>
          <w:b/>
          <w:bCs/>
          <w:sz w:val="22"/>
          <w:szCs w:val="22"/>
        </w:rPr>
      </w:pPr>
    </w:p>
    <w:p w14:paraId="06F28168" w14:textId="77777777" w:rsidR="001B035F" w:rsidRDefault="001B035F" w:rsidP="00FC65E4">
      <w:pPr>
        <w:pStyle w:val="Default"/>
        <w:jc w:val="center"/>
        <w:rPr>
          <w:b/>
          <w:bCs/>
          <w:sz w:val="22"/>
          <w:szCs w:val="22"/>
        </w:rPr>
      </w:pPr>
    </w:p>
    <w:p w14:paraId="205B29C8" w14:textId="77777777" w:rsidR="001B035F" w:rsidRDefault="001B035F" w:rsidP="00FC65E4">
      <w:pPr>
        <w:pStyle w:val="Default"/>
        <w:jc w:val="center"/>
        <w:rPr>
          <w:b/>
          <w:bCs/>
          <w:sz w:val="22"/>
          <w:szCs w:val="22"/>
        </w:rPr>
      </w:pPr>
    </w:p>
    <w:p w14:paraId="645E9D91" w14:textId="77777777" w:rsidR="001B035F" w:rsidRDefault="001B035F" w:rsidP="00FC65E4">
      <w:pPr>
        <w:pStyle w:val="Default"/>
        <w:jc w:val="center"/>
        <w:rPr>
          <w:b/>
          <w:bCs/>
          <w:sz w:val="22"/>
          <w:szCs w:val="22"/>
        </w:rPr>
      </w:pPr>
    </w:p>
    <w:p w14:paraId="1CCFC18F" w14:textId="77777777" w:rsidR="001B035F" w:rsidRDefault="001B035F" w:rsidP="00FC65E4">
      <w:pPr>
        <w:pStyle w:val="Default"/>
        <w:jc w:val="center"/>
        <w:rPr>
          <w:b/>
          <w:bCs/>
          <w:sz w:val="22"/>
          <w:szCs w:val="22"/>
        </w:rPr>
      </w:pPr>
    </w:p>
    <w:p w14:paraId="6941446B" w14:textId="77777777" w:rsidR="00A46B4D" w:rsidRDefault="00A46B4D" w:rsidP="00FC65E4">
      <w:pPr>
        <w:pStyle w:val="Default"/>
        <w:jc w:val="center"/>
        <w:rPr>
          <w:b/>
          <w:bCs/>
          <w:sz w:val="22"/>
          <w:szCs w:val="22"/>
        </w:rPr>
      </w:pPr>
    </w:p>
    <w:p w14:paraId="07EAA2ED" w14:textId="77777777" w:rsidR="00A46B4D" w:rsidRDefault="00A46B4D" w:rsidP="00FC65E4">
      <w:pPr>
        <w:pStyle w:val="Default"/>
        <w:jc w:val="center"/>
        <w:rPr>
          <w:b/>
          <w:bCs/>
          <w:sz w:val="22"/>
          <w:szCs w:val="22"/>
        </w:rPr>
      </w:pPr>
    </w:p>
    <w:p w14:paraId="4F7920B5" w14:textId="77777777" w:rsidR="00A46B4D" w:rsidRDefault="00A46B4D" w:rsidP="00FC65E4">
      <w:pPr>
        <w:pStyle w:val="Default"/>
        <w:jc w:val="center"/>
        <w:rPr>
          <w:b/>
          <w:bCs/>
          <w:sz w:val="22"/>
          <w:szCs w:val="22"/>
        </w:rPr>
      </w:pPr>
    </w:p>
    <w:p w14:paraId="74E8ABF3" w14:textId="77777777" w:rsidR="00A86465" w:rsidRDefault="00A86465" w:rsidP="00FC65E4">
      <w:pPr>
        <w:pStyle w:val="Default"/>
        <w:jc w:val="center"/>
        <w:rPr>
          <w:b/>
          <w:bCs/>
          <w:sz w:val="22"/>
          <w:szCs w:val="22"/>
        </w:rPr>
      </w:pPr>
    </w:p>
    <w:p w14:paraId="1D196E35" w14:textId="77777777" w:rsidR="00A86465" w:rsidRDefault="00A86465" w:rsidP="00FC65E4">
      <w:pPr>
        <w:pStyle w:val="Default"/>
        <w:jc w:val="center"/>
        <w:rPr>
          <w:b/>
          <w:bCs/>
          <w:sz w:val="22"/>
          <w:szCs w:val="22"/>
        </w:rPr>
      </w:pPr>
    </w:p>
    <w:p w14:paraId="73A5B481" w14:textId="77777777" w:rsidR="00A86465" w:rsidRDefault="00A86465" w:rsidP="00FC65E4">
      <w:pPr>
        <w:pStyle w:val="Default"/>
        <w:jc w:val="center"/>
        <w:rPr>
          <w:b/>
          <w:bCs/>
          <w:sz w:val="22"/>
          <w:szCs w:val="22"/>
        </w:rPr>
      </w:pPr>
    </w:p>
    <w:p w14:paraId="370A9D1E" w14:textId="77777777" w:rsidR="00A86465" w:rsidRDefault="00A86465" w:rsidP="00FC65E4">
      <w:pPr>
        <w:pStyle w:val="Default"/>
        <w:jc w:val="center"/>
        <w:rPr>
          <w:b/>
          <w:bCs/>
          <w:sz w:val="22"/>
          <w:szCs w:val="22"/>
        </w:rPr>
      </w:pPr>
    </w:p>
    <w:p w14:paraId="2D3A633D" w14:textId="77777777" w:rsidR="00A86465" w:rsidRDefault="00A86465" w:rsidP="00FC65E4">
      <w:pPr>
        <w:pStyle w:val="Default"/>
        <w:jc w:val="center"/>
        <w:rPr>
          <w:b/>
          <w:bCs/>
          <w:sz w:val="22"/>
          <w:szCs w:val="22"/>
        </w:rPr>
      </w:pPr>
    </w:p>
    <w:p w14:paraId="33FDDEBF" w14:textId="77777777" w:rsidR="00A86465" w:rsidRDefault="00A86465" w:rsidP="00FC65E4">
      <w:pPr>
        <w:pStyle w:val="Default"/>
        <w:jc w:val="center"/>
        <w:rPr>
          <w:b/>
          <w:bCs/>
          <w:sz w:val="22"/>
          <w:szCs w:val="22"/>
        </w:rPr>
      </w:pPr>
    </w:p>
    <w:p w14:paraId="2D571915" w14:textId="77777777" w:rsidR="00A86465" w:rsidRDefault="00A86465" w:rsidP="00FC65E4">
      <w:pPr>
        <w:pStyle w:val="Default"/>
        <w:jc w:val="center"/>
        <w:rPr>
          <w:b/>
          <w:bCs/>
          <w:sz w:val="22"/>
          <w:szCs w:val="22"/>
        </w:rPr>
      </w:pPr>
    </w:p>
    <w:p w14:paraId="016A105A" w14:textId="77777777" w:rsidR="00A86465" w:rsidRDefault="00A86465" w:rsidP="00FC65E4">
      <w:pPr>
        <w:pStyle w:val="Default"/>
        <w:jc w:val="center"/>
        <w:rPr>
          <w:b/>
          <w:bCs/>
          <w:sz w:val="22"/>
          <w:szCs w:val="22"/>
        </w:rPr>
      </w:pPr>
    </w:p>
    <w:p w14:paraId="5D01F861" w14:textId="77777777" w:rsidR="00A86465" w:rsidRDefault="00A86465" w:rsidP="00FC65E4">
      <w:pPr>
        <w:pStyle w:val="Default"/>
        <w:jc w:val="center"/>
        <w:rPr>
          <w:b/>
          <w:bCs/>
          <w:sz w:val="22"/>
          <w:szCs w:val="22"/>
        </w:rPr>
      </w:pPr>
    </w:p>
    <w:p w14:paraId="2FA2771C" w14:textId="77777777" w:rsidR="00A86465" w:rsidRDefault="00A86465" w:rsidP="00FC65E4">
      <w:pPr>
        <w:pStyle w:val="Default"/>
        <w:jc w:val="center"/>
        <w:rPr>
          <w:b/>
          <w:bCs/>
          <w:sz w:val="22"/>
          <w:szCs w:val="22"/>
        </w:rPr>
      </w:pPr>
    </w:p>
    <w:p w14:paraId="06C03242" w14:textId="77777777" w:rsidR="00A11111" w:rsidRDefault="00A11111" w:rsidP="009F1FCD">
      <w:pPr>
        <w:pStyle w:val="Default"/>
        <w:rPr>
          <w:b/>
          <w:bCs/>
          <w:sz w:val="22"/>
          <w:szCs w:val="22"/>
        </w:rPr>
      </w:pPr>
    </w:p>
    <w:p w14:paraId="1654D396" w14:textId="77777777" w:rsidR="00A11111" w:rsidRDefault="00A11111" w:rsidP="00FC65E4">
      <w:pPr>
        <w:pStyle w:val="Default"/>
        <w:jc w:val="center"/>
        <w:rPr>
          <w:b/>
          <w:bCs/>
          <w:sz w:val="22"/>
          <w:szCs w:val="22"/>
        </w:rPr>
      </w:pPr>
    </w:p>
    <w:p w14:paraId="4F45F184" w14:textId="77777777" w:rsidR="00A11111" w:rsidRDefault="00A11111" w:rsidP="00FC65E4">
      <w:pPr>
        <w:pStyle w:val="Default"/>
        <w:jc w:val="center"/>
        <w:rPr>
          <w:b/>
          <w:bCs/>
          <w:sz w:val="22"/>
          <w:szCs w:val="22"/>
        </w:rPr>
      </w:pPr>
    </w:p>
    <w:p w14:paraId="494F2E7E" w14:textId="77777777" w:rsidR="00A11111" w:rsidRPr="005646F5" w:rsidRDefault="00A11111" w:rsidP="00FC65E4">
      <w:pPr>
        <w:pStyle w:val="Default"/>
        <w:jc w:val="center"/>
        <w:rPr>
          <w:b/>
          <w:bCs/>
          <w:sz w:val="22"/>
          <w:szCs w:val="22"/>
        </w:rPr>
      </w:pPr>
    </w:p>
    <w:p w14:paraId="7DB773EF" w14:textId="77777777" w:rsidR="00FC65E4" w:rsidRPr="005646F5" w:rsidRDefault="00FC65E4" w:rsidP="00FC65E4">
      <w:pPr>
        <w:pStyle w:val="Default"/>
        <w:jc w:val="center"/>
        <w:rPr>
          <w:b/>
          <w:bCs/>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6"/>
        <w:gridCol w:w="6112"/>
      </w:tblGrid>
      <w:tr w:rsidR="00FC65E4" w:rsidRPr="005646F5" w14:paraId="022CB1D4" w14:textId="77777777" w:rsidTr="00100C4C">
        <w:trPr>
          <w:jc w:val="center"/>
        </w:trPr>
        <w:tc>
          <w:tcPr>
            <w:tcW w:w="2996" w:type="dxa"/>
          </w:tcPr>
          <w:p w14:paraId="01E781B4" w14:textId="77777777" w:rsidR="00FC65E4" w:rsidRPr="005646F5" w:rsidRDefault="0024637A" w:rsidP="00A22C81">
            <w:pPr>
              <w:spacing w:before="0" w:after="0"/>
              <w:rPr>
                <w:rFonts w:cs="Arial"/>
                <w:b/>
                <w:szCs w:val="22"/>
              </w:rPr>
            </w:pPr>
            <w:r>
              <w:rPr>
                <w:rFonts w:cs="Arial"/>
                <w:b/>
                <w:szCs w:val="22"/>
              </w:rPr>
              <w:lastRenderedPageBreak/>
              <w:t>Lead Director:</w:t>
            </w:r>
          </w:p>
        </w:tc>
        <w:tc>
          <w:tcPr>
            <w:tcW w:w="6112" w:type="dxa"/>
          </w:tcPr>
          <w:p w14:paraId="29677CD5" w14:textId="77777777" w:rsidR="00FC65E4" w:rsidRPr="005646F5" w:rsidRDefault="00324340" w:rsidP="00A22C81">
            <w:pPr>
              <w:spacing w:before="0" w:after="0"/>
              <w:rPr>
                <w:rFonts w:cs="Arial"/>
                <w:szCs w:val="22"/>
              </w:rPr>
            </w:pPr>
            <w:r>
              <w:rPr>
                <w:rFonts w:cs="Arial"/>
                <w:szCs w:val="22"/>
              </w:rPr>
              <w:t>Lisa Hilder</w:t>
            </w:r>
          </w:p>
        </w:tc>
      </w:tr>
      <w:tr w:rsidR="00FC65E4" w:rsidRPr="005646F5" w14:paraId="4E32E029" w14:textId="77777777" w:rsidTr="00100C4C">
        <w:trPr>
          <w:jc w:val="center"/>
        </w:trPr>
        <w:tc>
          <w:tcPr>
            <w:tcW w:w="2996" w:type="dxa"/>
          </w:tcPr>
          <w:p w14:paraId="07AED036" w14:textId="77777777" w:rsidR="00FC65E4" w:rsidRPr="005646F5" w:rsidRDefault="0024637A" w:rsidP="00A22C81">
            <w:pPr>
              <w:spacing w:before="0" w:after="0"/>
              <w:rPr>
                <w:rFonts w:cs="Arial"/>
                <w:b/>
                <w:szCs w:val="22"/>
              </w:rPr>
            </w:pPr>
            <w:r>
              <w:rPr>
                <w:rFonts w:cs="Arial"/>
                <w:b/>
                <w:szCs w:val="22"/>
              </w:rPr>
              <w:t>First Version Issued On:</w:t>
            </w:r>
          </w:p>
        </w:tc>
        <w:tc>
          <w:tcPr>
            <w:tcW w:w="6112" w:type="dxa"/>
          </w:tcPr>
          <w:p w14:paraId="587651F4" w14:textId="77777777" w:rsidR="00FC65E4" w:rsidRPr="005646F5" w:rsidRDefault="009F1FCD" w:rsidP="00A22C81">
            <w:pPr>
              <w:spacing w:before="0" w:after="0"/>
              <w:rPr>
                <w:rFonts w:cs="Arial"/>
                <w:szCs w:val="22"/>
              </w:rPr>
            </w:pPr>
            <w:r>
              <w:rPr>
                <w:rFonts w:cs="Arial"/>
                <w:szCs w:val="22"/>
              </w:rPr>
              <w:t>15 May 2015</w:t>
            </w:r>
          </w:p>
        </w:tc>
      </w:tr>
      <w:tr w:rsidR="00FC65E4" w:rsidRPr="005646F5" w14:paraId="78B4EEC9" w14:textId="77777777" w:rsidTr="00100C4C">
        <w:trPr>
          <w:jc w:val="center"/>
        </w:trPr>
        <w:tc>
          <w:tcPr>
            <w:tcW w:w="2996" w:type="dxa"/>
          </w:tcPr>
          <w:p w14:paraId="10CE7058" w14:textId="77777777" w:rsidR="00FC65E4" w:rsidRPr="005646F5" w:rsidRDefault="00FC65E4" w:rsidP="009F1FCD">
            <w:pPr>
              <w:spacing w:before="0" w:after="0"/>
              <w:jc w:val="left"/>
              <w:rPr>
                <w:rFonts w:cs="Arial"/>
                <w:b/>
                <w:szCs w:val="22"/>
              </w:rPr>
            </w:pPr>
            <w:r w:rsidRPr="005646F5">
              <w:rPr>
                <w:rFonts w:cs="Arial"/>
                <w:b/>
                <w:szCs w:val="22"/>
              </w:rPr>
              <w:t>Latest Version Issued On (date ratified version placed on intranet):</w:t>
            </w:r>
          </w:p>
        </w:tc>
        <w:tc>
          <w:tcPr>
            <w:tcW w:w="6112" w:type="dxa"/>
          </w:tcPr>
          <w:p w14:paraId="5AB8A593" w14:textId="77777777" w:rsidR="00FC65E4" w:rsidRPr="005646F5" w:rsidRDefault="00FC65E4" w:rsidP="00A22C81">
            <w:pPr>
              <w:spacing w:before="0" w:after="0"/>
              <w:rPr>
                <w:rFonts w:cs="Arial"/>
                <w:szCs w:val="22"/>
              </w:rPr>
            </w:pPr>
          </w:p>
        </w:tc>
      </w:tr>
      <w:tr w:rsidR="00FC65E4" w:rsidRPr="005646F5" w14:paraId="6EF1D6CA" w14:textId="77777777" w:rsidTr="00100C4C">
        <w:trPr>
          <w:jc w:val="center"/>
        </w:trPr>
        <w:tc>
          <w:tcPr>
            <w:tcW w:w="2996" w:type="dxa"/>
          </w:tcPr>
          <w:p w14:paraId="503994EC" w14:textId="77777777" w:rsidR="00FC65E4" w:rsidRPr="005646F5" w:rsidRDefault="00FC65E4" w:rsidP="00A22C81">
            <w:pPr>
              <w:spacing w:before="0" w:after="0"/>
              <w:rPr>
                <w:rFonts w:cs="Arial"/>
                <w:b/>
                <w:szCs w:val="22"/>
              </w:rPr>
            </w:pPr>
            <w:r w:rsidRPr="005646F5">
              <w:rPr>
                <w:rFonts w:cs="Arial"/>
                <w:b/>
                <w:szCs w:val="22"/>
              </w:rPr>
              <w:t>Review Date:</w:t>
            </w:r>
          </w:p>
          <w:p w14:paraId="4C12FDF8" w14:textId="77777777" w:rsidR="00FC65E4" w:rsidRPr="005646F5" w:rsidRDefault="00FC65E4" w:rsidP="00A22C81">
            <w:pPr>
              <w:spacing w:before="0" w:after="0"/>
              <w:rPr>
                <w:rFonts w:cs="Arial"/>
                <w:b/>
                <w:szCs w:val="22"/>
              </w:rPr>
            </w:pPr>
          </w:p>
        </w:tc>
        <w:tc>
          <w:tcPr>
            <w:tcW w:w="6112" w:type="dxa"/>
          </w:tcPr>
          <w:p w14:paraId="0FA603F0" w14:textId="77777777" w:rsidR="00FC65E4" w:rsidRPr="005646F5" w:rsidRDefault="001B035F" w:rsidP="00A22C81">
            <w:pPr>
              <w:spacing w:before="0" w:after="0"/>
              <w:rPr>
                <w:rFonts w:cs="Arial"/>
                <w:szCs w:val="22"/>
              </w:rPr>
            </w:pPr>
            <w:r w:rsidRPr="00AE532A">
              <w:rPr>
                <w:rFonts w:cs="Arial"/>
                <w:color w:val="000000"/>
              </w:rPr>
              <w:t>Every 3 years from the date of ratification or if statutory changes are required</w:t>
            </w:r>
          </w:p>
        </w:tc>
      </w:tr>
    </w:tbl>
    <w:tbl>
      <w:tblPr>
        <w:tblpPr w:leftFromText="180" w:rightFromText="180" w:vertAnchor="text" w:horzAnchor="margin" w:tblpXSpec="center" w:tblpY="199"/>
        <w:tblW w:w="9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235"/>
        <w:gridCol w:w="1201"/>
        <w:gridCol w:w="3476"/>
        <w:gridCol w:w="2268"/>
      </w:tblGrid>
      <w:tr w:rsidR="001B035F" w:rsidRPr="00AE532A" w14:paraId="19612D1A" w14:textId="77777777" w:rsidTr="001B035F">
        <w:trPr>
          <w:trHeight w:val="278"/>
        </w:trPr>
        <w:tc>
          <w:tcPr>
            <w:tcW w:w="3436" w:type="dxa"/>
            <w:gridSpan w:val="2"/>
            <w:tcBorders>
              <w:top w:val="single" w:sz="8" w:space="0" w:color="000000"/>
              <w:bottom w:val="single" w:sz="8" w:space="0" w:color="000000"/>
              <w:right w:val="single" w:sz="8" w:space="0" w:color="000000"/>
            </w:tcBorders>
            <w:shd w:val="clear" w:color="auto" w:fill="FFFFFF"/>
            <w:vAlign w:val="center"/>
          </w:tcPr>
          <w:p w14:paraId="4ECA03F6" w14:textId="77777777" w:rsidR="001B035F" w:rsidRPr="00AE532A" w:rsidRDefault="001B035F" w:rsidP="001B035F">
            <w:pPr>
              <w:widowControl w:val="0"/>
              <w:autoSpaceDE w:val="0"/>
              <w:autoSpaceDN w:val="0"/>
              <w:adjustRightInd w:val="0"/>
              <w:spacing w:before="0" w:after="0"/>
              <w:jc w:val="left"/>
              <w:rPr>
                <w:rFonts w:cs="Arial"/>
              </w:rPr>
            </w:pPr>
            <w:r w:rsidRPr="00AE532A">
              <w:rPr>
                <w:rFonts w:cs="Arial"/>
                <w:b/>
                <w:bCs/>
              </w:rPr>
              <w:t xml:space="preserve">Policy Title: </w:t>
            </w:r>
          </w:p>
        </w:tc>
        <w:tc>
          <w:tcPr>
            <w:tcW w:w="5744" w:type="dxa"/>
            <w:gridSpan w:val="2"/>
            <w:tcBorders>
              <w:top w:val="single" w:sz="8" w:space="0" w:color="000000"/>
              <w:left w:val="single" w:sz="8" w:space="0" w:color="000000"/>
              <w:bottom w:val="single" w:sz="8" w:space="0" w:color="000000"/>
            </w:tcBorders>
            <w:shd w:val="clear" w:color="auto" w:fill="FFFFFF"/>
            <w:vAlign w:val="center"/>
          </w:tcPr>
          <w:p w14:paraId="3706C285" w14:textId="77777777" w:rsidR="001B035F" w:rsidRPr="00AE532A" w:rsidRDefault="001B035F" w:rsidP="001B035F">
            <w:pPr>
              <w:widowControl w:val="0"/>
              <w:autoSpaceDE w:val="0"/>
              <w:autoSpaceDN w:val="0"/>
              <w:adjustRightInd w:val="0"/>
              <w:spacing w:before="0" w:after="0"/>
              <w:jc w:val="left"/>
              <w:rPr>
                <w:rFonts w:cs="Arial"/>
              </w:rPr>
            </w:pPr>
            <w:r>
              <w:rPr>
                <w:rFonts w:cs="Arial"/>
                <w:bCs/>
              </w:rPr>
              <w:t xml:space="preserve">Equality &amp; Diversity </w:t>
            </w:r>
            <w:r w:rsidRPr="00AE532A">
              <w:rPr>
                <w:rFonts w:cs="Arial"/>
                <w:bCs/>
              </w:rPr>
              <w:t xml:space="preserve">Policy </w:t>
            </w:r>
          </w:p>
        </w:tc>
      </w:tr>
      <w:tr w:rsidR="001B035F" w:rsidRPr="00AE532A" w14:paraId="18F6BD68" w14:textId="77777777" w:rsidTr="001B035F">
        <w:trPr>
          <w:trHeight w:val="399"/>
        </w:trPr>
        <w:tc>
          <w:tcPr>
            <w:tcW w:w="3436" w:type="dxa"/>
            <w:gridSpan w:val="2"/>
            <w:tcBorders>
              <w:top w:val="single" w:sz="8" w:space="0" w:color="000000"/>
              <w:bottom w:val="single" w:sz="8" w:space="0" w:color="000000"/>
              <w:right w:val="single" w:sz="8" w:space="0" w:color="000000"/>
            </w:tcBorders>
            <w:vAlign w:val="center"/>
          </w:tcPr>
          <w:p w14:paraId="400C0E8B" w14:textId="77777777" w:rsidR="001B035F" w:rsidRPr="00AE532A" w:rsidRDefault="001B035F" w:rsidP="001B035F">
            <w:pPr>
              <w:widowControl w:val="0"/>
              <w:autoSpaceDE w:val="0"/>
              <w:autoSpaceDN w:val="0"/>
              <w:adjustRightInd w:val="0"/>
              <w:spacing w:before="0" w:after="0"/>
              <w:jc w:val="left"/>
              <w:rPr>
                <w:rFonts w:cs="Arial"/>
              </w:rPr>
            </w:pPr>
            <w:r w:rsidRPr="00AE532A">
              <w:rPr>
                <w:rFonts w:cs="Arial"/>
                <w:b/>
                <w:bCs/>
              </w:rPr>
              <w:t xml:space="preserve">Supersedes: </w:t>
            </w:r>
          </w:p>
        </w:tc>
        <w:tc>
          <w:tcPr>
            <w:tcW w:w="5744" w:type="dxa"/>
            <w:gridSpan w:val="2"/>
            <w:tcBorders>
              <w:top w:val="single" w:sz="8" w:space="0" w:color="000000"/>
              <w:left w:val="single" w:sz="8" w:space="0" w:color="000000"/>
              <w:bottom w:val="single" w:sz="8" w:space="0" w:color="000000"/>
            </w:tcBorders>
            <w:vAlign w:val="center"/>
          </w:tcPr>
          <w:p w14:paraId="2996CB01" w14:textId="77777777" w:rsidR="001B035F" w:rsidRPr="00AE532A" w:rsidRDefault="001B035F" w:rsidP="001B035F">
            <w:pPr>
              <w:widowControl w:val="0"/>
              <w:autoSpaceDE w:val="0"/>
              <w:autoSpaceDN w:val="0"/>
              <w:adjustRightInd w:val="0"/>
              <w:spacing w:before="0" w:after="0"/>
              <w:jc w:val="left"/>
              <w:rPr>
                <w:rFonts w:cs="Arial"/>
              </w:rPr>
            </w:pPr>
            <w:r w:rsidRPr="00AE532A">
              <w:rPr>
                <w:rFonts w:cs="Arial"/>
              </w:rPr>
              <w:t xml:space="preserve">All previous </w:t>
            </w:r>
            <w:r>
              <w:rPr>
                <w:rFonts w:cs="Arial"/>
              </w:rPr>
              <w:t>Equality &amp; Diversity</w:t>
            </w:r>
            <w:r w:rsidRPr="00AE532A">
              <w:rPr>
                <w:rFonts w:cs="Arial"/>
              </w:rPr>
              <w:t xml:space="preserve"> Policies</w:t>
            </w:r>
          </w:p>
        </w:tc>
      </w:tr>
      <w:tr w:rsidR="001B035F" w:rsidRPr="00AE532A" w14:paraId="511412C0" w14:textId="77777777" w:rsidTr="001B035F">
        <w:trPr>
          <w:trHeight w:val="404"/>
        </w:trPr>
        <w:tc>
          <w:tcPr>
            <w:tcW w:w="3436" w:type="dxa"/>
            <w:gridSpan w:val="2"/>
            <w:tcBorders>
              <w:top w:val="single" w:sz="8" w:space="0" w:color="000000"/>
              <w:bottom w:val="single" w:sz="4" w:space="0" w:color="auto"/>
              <w:right w:val="single" w:sz="8" w:space="0" w:color="000000"/>
            </w:tcBorders>
            <w:vAlign w:val="center"/>
          </w:tcPr>
          <w:p w14:paraId="4CCD02AA" w14:textId="77777777" w:rsidR="001B035F" w:rsidRPr="00AE532A" w:rsidRDefault="001B035F" w:rsidP="001B035F">
            <w:pPr>
              <w:widowControl w:val="0"/>
              <w:autoSpaceDE w:val="0"/>
              <w:autoSpaceDN w:val="0"/>
              <w:adjustRightInd w:val="0"/>
              <w:spacing w:before="0" w:after="0"/>
              <w:jc w:val="left"/>
              <w:rPr>
                <w:rFonts w:cs="Arial"/>
              </w:rPr>
            </w:pPr>
            <w:r w:rsidRPr="00AE532A">
              <w:rPr>
                <w:rFonts w:cs="Arial"/>
                <w:b/>
                <w:bCs/>
              </w:rPr>
              <w:t xml:space="preserve">Description of Amendment(s): </w:t>
            </w:r>
          </w:p>
        </w:tc>
        <w:tc>
          <w:tcPr>
            <w:tcW w:w="5744" w:type="dxa"/>
            <w:gridSpan w:val="2"/>
            <w:tcBorders>
              <w:top w:val="single" w:sz="8" w:space="0" w:color="000000"/>
              <w:left w:val="single" w:sz="8" w:space="0" w:color="000000"/>
              <w:bottom w:val="single" w:sz="4" w:space="0" w:color="auto"/>
            </w:tcBorders>
            <w:vAlign w:val="center"/>
          </w:tcPr>
          <w:p w14:paraId="6FEC2353" w14:textId="77777777" w:rsidR="001B035F" w:rsidRPr="00AE532A" w:rsidRDefault="001B035F" w:rsidP="001B035F">
            <w:pPr>
              <w:widowControl w:val="0"/>
              <w:autoSpaceDE w:val="0"/>
              <w:autoSpaceDN w:val="0"/>
              <w:adjustRightInd w:val="0"/>
              <w:spacing w:before="0" w:after="0"/>
              <w:jc w:val="left"/>
              <w:rPr>
                <w:rFonts w:cs="Arial"/>
              </w:rPr>
            </w:pPr>
            <w:r w:rsidRPr="00AE532A">
              <w:rPr>
                <w:rFonts w:cs="Arial"/>
              </w:rPr>
              <w:t xml:space="preserve">Revised policy for CCG employees </w:t>
            </w:r>
          </w:p>
        </w:tc>
      </w:tr>
      <w:tr w:rsidR="001B035F" w:rsidRPr="00AE532A" w14:paraId="5357F09E" w14:textId="77777777" w:rsidTr="001B035F">
        <w:trPr>
          <w:trHeight w:val="392"/>
        </w:trPr>
        <w:tc>
          <w:tcPr>
            <w:tcW w:w="3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20234C" w14:textId="77777777" w:rsidR="001B035F" w:rsidRPr="00AE532A" w:rsidRDefault="001B035F" w:rsidP="001B035F">
            <w:pPr>
              <w:widowControl w:val="0"/>
              <w:autoSpaceDE w:val="0"/>
              <w:autoSpaceDN w:val="0"/>
              <w:adjustRightInd w:val="0"/>
              <w:spacing w:before="0" w:after="0"/>
              <w:jc w:val="left"/>
              <w:rPr>
                <w:rFonts w:cs="Arial"/>
              </w:rPr>
            </w:pPr>
            <w:r w:rsidRPr="00AE532A">
              <w:rPr>
                <w:rFonts w:cs="Arial"/>
                <w:b/>
                <w:bCs/>
              </w:rPr>
              <w:t xml:space="preserve">This policy will impact on: </w:t>
            </w:r>
          </w:p>
        </w:tc>
        <w:tc>
          <w:tcPr>
            <w:tcW w:w="57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F6E265" w14:textId="77777777" w:rsidR="001B035F" w:rsidRPr="00AE532A" w:rsidRDefault="001B035F" w:rsidP="001B035F">
            <w:pPr>
              <w:widowControl w:val="0"/>
              <w:autoSpaceDE w:val="0"/>
              <w:autoSpaceDN w:val="0"/>
              <w:adjustRightInd w:val="0"/>
              <w:spacing w:before="0" w:after="0"/>
              <w:jc w:val="left"/>
              <w:rPr>
                <w:rFonts w:cs="Arial"/>
              </w:rPr>
            </w:pPr>
            <w:r w:rsidRPr="00AE532A">
              <w:rPr>
                <w:rFonts w:cs="Arial"/>
                <w:bCs/>
              </w:rPr>
              <w:t>All employees</w:t>
            </w:r>
          </w:p>
        </w:tc>
      </w:tr>
      <w:tr w:rsidR="001B035F" w:rsidRPr="00AE532A" w14:paraId="35C165BC" w14:textId="77777777" w:rsidTr="001B035F">
        <w:trPr>
          <w:trHeight w:val="430"/>
        </w:trPr>
        <w:tc>
          <w:tcPr>
            <w:tcW w:w="3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6B284" w14:textId="77777777" w:rsidR="001B035F" w:rsidRPr="00AE532A" w:rsidRDefault="001B035F" w:rsidP="001B035F">
            <w:pPr>
              <w:widowControl w:val="0"/>
              <w:autoSpaceDE w:val="0"/>
              <w:autoSpaceDN w:val="0"/>
              <w:adjustRightInd w:val="0"/>
              <w:spacing w:before="0" w:after="0"/>
              <w:jc w:val="left"/>
              <w:rPr>
                <w:rFonts w:cs="Arial"/>
              </w:rPr>
            </w:pPr>
            <w:r w:rsidRPr="00AE532A">
              <w:rPr>
                <w:rFonts w:cs="Arial"/>
                <w:b/>
                <w:bCs/>
              </w:rPr>
              <w:t xml:space="preserve">Financial Implications: </w:t>
            </w:r>
          </w:p>
        </w:tc>
        <w:tc>
          <w:tcPr>
            <w:tcW w:w="57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EB58FB" w14:textId="77777777" w:rsidR="001B035F" w:rsidRPr="00AE532A" w:rsidRDefault="001B035F" w:rsidP="001B035F">
            <w:pPr>
              <w:widowControl w:val="0"/>
              <w:autoSpaceDE w:val="0"/>
              <w:autoSpaceDN w:val="0"/>
              <w:adjustRightInd w:val="0"/>
              <w:spacing w:before="0" w:after="0"/>
              <w:jc w:val="left"/>
              <w:rPr>
                <w:rFonts w:cs="Arial"/>
              </w:rPr>
            </w:pPr>
            <w:r w:rsidRPr="00AE532A">
              <w:rPr>
                <w:rFonts w:cs="Arial"/>
                <w:bCs/>
              </w:rPr>
              <w:t>No change</w:t>
            </w:r>
          </w:p>
        </w:tc>
      </w:tr>
      <w:tr w:rsidR="001B035F" w:rsidRPr="00AE532A" w14:paraId="32AC3D93" w14:textId="77777777" w:rsidTr="001B035F">
        <w:trPr>
          <w:trHeight w:val="278"/>
        </w:trPr>
        <w:tc>
          <w:tcPr>
            <w:tcW w:w="3436" w:type="dxa"/>
            <w:gridSpan w:val="2"/>
            <w:tcBorders>
              <w:top w:val="single" w:sz="4" w:space="0" w:color="auto"/>
              <w:bottom w:val="single" w:sz="8" w:space="0" w:color="000000"/>
              <w:right w:val="single" w:sz="8" w:space="0" w:color="000000"/>
            </w:tcBorders>
            <w:vAlign w:val="center"/>
          </w:tcPr>
          <w:p w14:paraId="57689AE3" w14:textId="77777777" w:rsidR="001B035F" w:rsidRPr="00AE532A" w:rsidRDefault="001B035F" w:rsidP="001B035F">
            <w:pPr>
              <w:widowControl w:val="0"/>
              <w:autoSpaceDE w:val="0"/>
              <w:autoSpaceDN w:val="0"/>
              <w:adjustRightInd w:val="0"/>
              <w:spacing w:before="0" w:after="0"/>
              <w:jc w:val="left"/>
              <w:rPr>
                <w:rFonts w:cs="Arial"/>
                <w:b/>
              </w:rPr>
            </w:pPr>
            <w:r w:rsidRPr="00AE532A">
              <w:rPr>
                <w:rFonts w:cs="Arial"/>
                <w:b/>
                <w:bCs/>
              </w:rPr>
              <w:t xml:space="preserve">Policy Area: </w:t>
            </w:r>
          </w:p>
        </w:tc>
        <w:tc>
          <w:tcPr>
            <w:tcW w:w="5744" w:type="dxa"/>
            <w:gridSpan w:val="2"/>
            <w:tcBorders>
              <w:top w:val="single" w:sz="4" w:space="0" w:color="auto"/>
              <w:left w:val="single" w:sz="8" w:space="0" w:color="000000"/>
              <w:bottom w:val="single" w:sz="8" w:space="0" w:color="000000"/>
              <w:right w:val="single" w:sz="8" w:space="0" w:color="000000"/>
            </w:tcBorders>
            <w:vAlign w:val="center"/>
          </w:tcPr>
          <w:p w14:paraId="630ADC24" w14:textId="77777777" w:rsidR="001B035F" w:rsidRPr="00AE532A" w:rsidRDefault="00366CF3" w:rsidP="001B035F">
            <w:pPr>
              <w:widowControl w:val="0"/>
              <w:autoSpaceDE w:val="0"/>
              <w:autoSpaceDN w:val="0"/>
              <w:adjustRightInd w:val="0"/>
              <w:spacing w:before="0" w:after="0"/>
              <w:jc w:val="left"/>
              <w:rPr>
                <w:rFonts w:cs="Arial"/>
              </w:rPr>
            </w:pPr>
            <w:r>
              <w:rPr>
                <w:rFonts w:cs="Arial"/>
              </w:rPr>
              <w:t>HR</w:t>
            </w:r>
          </w:p>
        </w:tc>
      </w:tr>
      <w:tr w:rsidR="001B035F" w:rsidRPr="00AE532A" w14:paraId="6DFCACAD" w14:textId="77777777" w:rsidTr="001B035F">
        <w:trPr>
          <w:trHeight w:val="152"/>
        </w:trPr>
        <w:tc>
          <w:tcPr>
            <w:tcW w:w="3436" w:type="dxa"/>
            <w:gridSpan w:val="2"/>
            <w:tcBorders>
              <w:top w:val="single" w:sz="8" w:space="0" w:color="000000"/>
              <w:bottom w:val="single" w:sz="8" w:space="0" w:color="000000"/>
              <w:right w:val="single" w:sz="8" w:space="0" w:color="000000"/>
            </w:tcBorders>
            <w:vAlign w:val="center"/>
          </w:tcPr>
          <w:p w14:paraId="14C30AD8" w14:textId="77777777" w:rsidR="001B035F" w:rsidRPr="00AE532A" w:rsidRDefault="001B035F" w:rsidP="001B035F">
            <w:pPr>
              <w:widowControl w:val="0"/>
              <w:autoSpaceDE w:val="0"/>
              <w:autoSpaceDN w:val="0"/>
              <w:adjustRightInd w:val="0"/>
              <w:spacing w:before="0" w:after="0"/>
              <w:jc w:val="left"/>
              <w:rPr>
                <w:rFonts w:cs="Arial"/>
                <w:b/>
              </w:rPr>
            </w:pPr>
            <w:r w:rsidRPr="00AE532A">
              <w:rPr>
                <w:rFonts w:cs="Arial"/>
                <w:b/>
                <w:bCs/>
              </w:rPr>
              <w:t xml:space="preserve">Version No: </w:t>
            </w:r>
          </w:p>
        </w:tc>
        <w:tc>
          <w:tcPr>
            <w:tcW w:w="5744" w:type="dxa"/>
            <w:gridSpan w:val="2"/>
            <w:tcBorders>
              <w:top w:val="single" w:sz="8" w:space="0" w:color="000000"/>
              <w:left w:val="single" w:sz="8" w:space="0" w:color="000000"/>
              <w:bottom w:val="single" w:sz="8" w:space="0" w:color="000000"/>
              <w:right w:val="single" w:sz="8" w:space="0" w:color="000000"/>
            </w:tcBorders>
            <w:vAlign w:val="center"/>
          </w:tcPr>
          <w:p w14:paraId="1983BD2A" w14:textId="13418EF2" w:rsidR="001B035F" w:rsidRPr="00AE532A" w:rsidRDefault="008F7FDD" w:rsidP="001B035F">
            <w:pPr>
              <w:widowControl w:val="0"/>
              <w:autoSpaceDE w:val="0"/>
              <w:autoSpaceDN w:val="0"/>
              <w:adjustRightInd w:val="0"/>
              <w:spacing w:before="0" w:after="0"/>
              <w:jc w:val="left"/>
              <w:rPr>
                <w:rFonts w:cs="Arial"/>
              </w:rPr>
            </w:pPr>
            <w:r>
              <w:rPr>
                <w:rFonts w:cs="Arial"/>
              </w:rPr>
              <w:t>3</w:t>
            </w:r>
          </w:p>
        </w:tc>
      </w:tr>
      <w:tr w:rsidR="001B035F" w:rsidRPr="00AE532A" w14:paraId="48C80FA8" w14:textId="77777777" w:rsidTr="001B035F">
        <w:trPr>
          <w:trHeight w:val="272"/>
        </w:trPr>
        <w:tc>
          <w:tcPr>
            <w:tcW w:w="3436" w:type="dxa"/>
            <w:gridSpan w:val="2"/>
            <w:tcBorders>
              <w:top w:val="single" w:sz="8" w:space="0" w:color="000000"/>
              <w:bottom w:val="single" w:sz="8" w:space="0" w:color="000000"/>
              <w:right w:val="single" w:sz="8" w:space="0" w:color="000000"/>
            </w:tcBorders>
            <w:vAlign w:val="center"/>
          </w:tcPr>
          <w:p w14:paraId="11796070" w14:textId="77777777" w:rsidR="001B035F" w:rsidRPr="00AE532A" w:rsidRDefault="001B035F" w:rsidP="001B035F">
            <w:pPr>
              <w:widowControl w:val="0"/>
              <w:autoSpaceDE w:val="0"/>
              <w:autoSpaceDN w:val="0"/>
              <w:adjustRightInd w:val="0"/>
              <w:spacing w:before="0" w:after="0"/>
              <w:jc w:val="left"/>
              <w:rPr>
                <w:rFonts w:cs="Arial"/>
                <w:b/>
              </w:rPr>
            </w:pPr>
            <w:r w:rsidRPr="00AE532A">
              <w:rPr>
                <w:rFonts w:cs="Arial"/>
                <w:b/>
                <w:bCs/>
              </w:rPr>
              <w:t xml:space="preserve">Issued By: </w:t>
            </w:r>
          </w:p>
        </w:tc>
        <w:tc>
          <w:tcPr>
            <w:tcW w:w="5744" w:type="dxa"/>
            <w:gridSpan w:val="2"/>
            <w:tcBorders>
              <w:top w:val="single" w:sz="8" w:space="0" w:color="000000"/>
              <w:left w:val="single" w:sz="8" w:space="0" w:color="000000"/>
              <w:bottom w:val="single" w:sz="8" w:space="0" w:color="000000"/>
              <w:right w:val="single" w:sz="8" w:space="0" w:color="000000"/>
            </w:tcBorders>
            <w:vAlign w:val="center"/>
          </w:tcPr>
          <w:p w14:paraId="78755844" w14:textId="77777777" w:rsidR="001B035F" w:rsidRPr="00AE532A" w:rsidRDefault="00A46B4D" w:rsidP="001B035F">
            <w:pPr>
              <w:widowControl w:val="0"/>
              <w:autoSpaceDE w:val="0"/>
              <w:autoSpaceDN w:val="0"/>
              <w:adjustRightInd w:val="0"/>
              <w:spacing w:before="0" w:after="0"/>
              <w:jc w:val="left"/>
              <w:rPr>
                <w:rFonts w:cs="Arial"/>
              </w:rPr>
            </w:pPr>
            <w:r>
              <w:rPr>
                <w:rFonts w:cs="Arial"/>
              </w:rPr>
              <w:t>Lisa Hilder</w:t>
            </w:r>
          </w:p>
        </w:tc>
      </w:tr>
      <w:tr w:rsidR="001B035F" w:rsidRPr="00AE532A" w14:paraId="3E5A8795" w14:textId="77777777" w:rsidTr="001B035F">
        <w:trPr>
          <w:trHeight w:val="279"/>
        </w:trPr>
        <w:tc>
          <w:tcPr>
            <w:tcW w:w="3436" w:type="dxa"/>
            <w:gridSpan w:val="2"/>
            <w:tcBorders>
              <w:top w:val="single" w:sz="8" w:space="0" w:color="000000"/>
              <w:bottom w:val="single" w:sz="4" w:space="0" w:color="auto"/>
              <w:right w:val="single" w:sz="8" w:space="0" w:color="000000"/>
            </w:tcBorders>
            <w:vAlign w:val="center"/>
          </w:tcPr>
          <w:p w14:paraId="3E0D69B0" w14:textId="77777777" w:rsidR="001B035F" w:rsidRPr="00AE532A" w:rsidRDefault="001B035F" w:rsidP="001B035F">
            <w:pPr>
              <w:widowControl w:val="0"/>
              <w:autoSpaceDE w:val="0"/>
              <w:autoSpaceDN w:val="0"/>
              <w:adjustRightInd w:val="0"/>
              <w:spacing w:before="0" w:after="0"/>
              <w:jc w:val="left"/>
              <w:rPr>
                <w:rFonts w:cs="Arial"/>
                <w:b/>
              </w:rPr>
            </w:pPr>
            <w:r w:rsidRPr="00AE532A">
              <w:rPr>
                <w:rFonts w:cs="Arial"/>
                <w:b/>
                <w:bCs/>
              </w:rPr>
              <w:t xml:space="preserve">Author: </w:t>
            </w:r>
          </w:p>
        </w:tc>
        <w:tc>
          <w:tcPr>
            <w:tcW w:w="5744" w:type="dxa"/>
            <w:gridSpan w:val="2"/>
            <w:tcBorders>
              <w:top w:val="single" w:sz="8" w:space="0" w:color="000000"/>
              <w:left w:val="single" w:sz="8" w:space="0" w:color="000000"/>
              <w:bottom w:val="single" w:sz="4" w:space="0" w:color="auto"/>
              <w:right w:val="single" w:sz="8" w:space="0" w:color="000000"/>
            </w:tcBorders>
            <w:vAlign w:val="center"/>
          </w:tcPr>
          <w:p w14:paraId="239C4D9F" w14:textId="77777777" w:rsidR="001B035F" w:rsidRPr="00AE532A" w:rsidRDefault="00A46B4D" w:rsidP="00A46B4D">
            <w:pPr>
              <w:widowControl w:val="0"/>
              <w:autoSpaceDE w:val="0"/>
              <w:autoSpaceDN w:val="0"/>
              <w:adjustRightInd w:val="0"/>
              <w:spacing w:before="0" w:after="0"/>
              <w:jc w:val="left"/>
              <w:rPr>
                <w:rFonts w:cs="Arial"/>
              </w:rPr>
            </w:pPr>
            <w:r>
              <w:rPr>
                <w:rFonts w:cs="Arial"/>
              </w:rPr>
              <w:t>Lisa Hilder</w:t>
            </w:r>
          </w:p>
        </w:tc>
      </w:tr>
      <w:tr w:rsidR="00A11111" w:rsidRPr="00AE532A" w14:paraId="139F18AA" w14:textId="77777777" w:rsidTr="001B035F">
        <w:trPr>
          <w:trHeight w:val="152"/>
        </w:trPr>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02929" w14:textId="77777777" w:rsidR="00A11111" w:rsidRPr="00A11111" w:rsidRDefault="00A11111" w:rsidP="00A11111">
            <w:pPr>
              <w:spacing w:before="0" w:after="0"/>
              <w:rPr>
                <w:rFonts w:cs="Arial"/>
                <w:b/>
                <w:szCs w:val="22"/>
              </w:rPr>
            </w:pPr>
            <w:r>
              <w:rPr>
                <w:rFonts w:cs="Arial"/>
                <w:b/>
                <w:szCs w:val="22"/>
              </w:rPr>
              <w:t>Target Audience:</w:t>
            </w:r>
          </w:p>
        </w:tc>
        <w:tc>
          <w:tcPr>
            <w:tcW w:w="5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7CF0E" w14:textId="77777777" w:rsidR="00A11111" w:rsidRDefault="00366CF3" w:rsidP="001B035F">
            <w:pPr>
              <w:widowControl w:val="0"/>
              <w:autoSpaceDE w:val="0"/>
              <w:autoSpaceDN w:val="0"/>
              <w:adjustRightInd w:val="0"/>
              <w:spacing w:before="0" w:after="0"/>
              <w:jc w:val="left"/>
              <w:rPr>
                <w:rFonts w:cs="Arial"/>
                <w:bCs/>
              </w:rPr>
            </w:pPr>
            <w:r>
              <w:rPr>
                <w:rFonts w:cs="Arial"/>
                <w:bCs/>
              </w:rPr>
              <w:t>CCG Employees</w:t>
            </w:r>
          </w:p>
        </w:tc>
      </w:tr>
      <w:tr w:rsidR="00A11111" w:rsidRPr="00AE532A" w14:paraId="247DAD57" w14:textId="77777777" w:rsidTr="001B035F">
        <w:trPr>
          <w:trHeight w:val="152"/>
        </w:trPr>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1FDA9" w14:textId="77777777" w:rsidR="00A11111" w:rsidRPr="00A11111" w:rsidRDefault="00A11111" w:rsidP="00A11111">
            <w:pPr>
              <w:spacing w:before="0" w:after="0"/>
              <w:rPr>
                <w:rFonts w:cs="Arial"/>
                <w:b/>
                <w:szCs w:val="22"/>
              </w:rPr>
            </w:pPr>
            <w:r w:rsidRPr="005646F5">
              <w:rPr>
                <w:rFonts w:cs="Arial"/>
                <w:b/>
                <w:szCs w:val="22"/>
              </w:rPr>
              <w:t>Dissemination:</w:t>
            </w:r>
          </w:p>
        </w:tc>
        <w:tc>
          <w:tcPr>
            <w:tcW w:w="5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D164E" w14:textId="77777777" w:rsidR="00A11111" w:rsidRDefault="00366CF3" w:rsidP="001B035F">
            <w:pPr>
              <w:widowControl w:val="0"/>
              <w:autoSpaceDE w:val="0"/>
              <w:autoSpaceDN w:val="0"/>
              <w:adjustRightInd w:val="0"/>
              <w:spacing w:before="0" w:after="0"/>
              <w:jc w:val="left"/>
              <w:rPr>
                <w:rFonts w:cs="Arial"/>
                <w:bCs/>
              </w:rPr>
            </w:pPr>
            <w:r>
              <w:rPr>
                <w:rFonts w:cs="Arial"/>
                <w:bCs/>
              </w:rPr>
              <w:t>All Staff email</w:t>
            </w:r>
            <w:r w:rsidR="000232EF">
              <w:rPr>
                <w:rFonts w:cs="Arial"/>
                <w:bCs/>
              </w:rPr>
              <w:t xml:space="preserve"> and CCG Global newsletter</w:t>
            </w:r>
          </w:p>
        </w:tc>
      </w:tr>
      <w:tr w:rsidR="001B035F" w:rsidRPr="00AE532A" w14:paraId="4A3CDAF1" w14:textId="77777777" w:rsidTr="001B035F">
        <w:trPr>
          <w:trHeight w:val="152"/>
        </w:trPr>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FB7F4" w14:textId="77777777" w:rsidR="001B035F" w:rsidRPr="00AE532A" w:rsidRDefault="001B035F" w:rsidP="001B035F">
            <w:pPr>
              <w:widowControl w:val="0"/>
              <w:autoSpaceDE w:val="0"/>
              <w:autoSpaceDN w:val="0"/>
              <w:adjustRightInd w:val="0"/>
              <w:spacing w:before="0" w:after="0"/>
              <w:jc w:val="left"/>
              <w:rPr>
                <w:rFonts w:cs="Arial"/>
                <w:b/>
                <w:bCs/>
              </w:rPr>
            </w:pPr>
            <w:r w:rsidRPr="00AE532A">
              <w:rPr>
                <w:rFonts w:cs="Arial"/>
                <w:b/>
                <w:bCs/>
              </w:rPr>
              <w:t>Effective Date:</w:t>
            </w:r>
          </w:p>
        </w:tc>
        <w:tc>
          <w:tcPr>
            <w:tcW w:w="5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0BAD8" w14:textId="77777777" w:rsidR="001B035F" w:rsidRPr="006B42F0" w:rsidRDefault="006B42F0" w:rsidP="001B035F">
            <w:pPr>
              <w:widowControl w:val="0"/>
              <w:autoSpaceDE w:val="0"/>
              <w:autoSpaceDN w:val="0"/>
              <w:adjustRightInd w:val="0"/>
              <w:spacing w:before="0" w:after="0"/>
              <w:jc w:val="left"/>
              <w:rPr>
                <w:rFonts w:cs="Arial"/>
                <w:bCs/>
              </w:rPr>
            </w:pPr>
            <w:r w:rsidRPr="006B42F0">
              <w:rPr>
                <w:rFonts w:cs="Arial"/>
                <w:bCs/>
              </w:rPr>
              <w:t>31 August 2018</w:t>
            </w:r>
          </w:p>
        </w:tc>
      </w:tr>
      <w:tr w:rsidR="001B035F" w:rsidRPr="00AE532A" w14:paraId="16B57429" w14:textId="77777777" w:rsidTr="001B035F">
        <w:trPr>
          <w:trHeight w:val="152"/>
        </w:trPr>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82DAA" w14:textId="77777777" w:rsidR="001B035F" w:rsidRPr="00AE532A" w:rsidRDefault="001B035F" w:rsidP="001B035F">
            <w:pPr>
              <w:widowControl w:val="0"/>
              <w:autoSpaceDE w:val="0"/>
              <w:autoSpaceDN w:val="0"/>
              <w:adjustRightInd w:val="0"/>
              <w:spacing w:before="0" w:after="0"/>
              <w:jc w:val="left"/>
              <w:rPr>
                <w:rFonts w:cs="Arial"/>
                <w:b/>
                <w:bCs/>
              </w:rPr>
            </w:pPr>
            <w:r w:rsidRPr="00AE532A">
              <w:rPr>
                <w:rFonts w:cs="Arial"/>
                <w:b/>
                <w:bCs/>
              </w:rPr>
              <w:t>Review Date:</w:t>
            </w:r>
          </w:p>
        </w:tc>
        <w:tc>
          <w:tcPr>
            <w:tcW w:w="5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8BA1" w14:textId="381758E7" w:rsidR="001B035F" w:rsidRPr="00AE532A" w:rsidRDefault="006B42F0" w:rsidP="001B035F">
            <w:pPr>
              <w:widowControl w:val="0"/>
              <w:autoSpaceDE w:val="0"/>
              <w:autoSpaceDN w:val="0"/>
              <w:adjustRightInd w:val="0"/>
              <w:spacing w:before="0" w:after="0"/>
              <w:jc w:val="left"/>
              <w:rPr>
                <w:rFonts w:cs="Arial"/>
                <w:bCs/>
              </w:rPr>
            </w:pPr>
            <w:r>
              <w:rPr>
                <w:rFonts w:cs="Arial"/>
                <w:bCs/>
              </w:rPr>
              <w:t>1 August 202</w:t>
            </w:r>
            <w:r w:rsidR="008F7FDD">
              <w:rPr>
                <w:rFonts w:cs="Arial"/>
                <w:bCs/>
              </w:rPr>
              <w:t>2</w:t>
            </w:r>
          </w:p>
        </w:tc>
      </w:tr>
      <w:tr w:rsidR="001B035F" w:rsidRPr="00AE532A" w14:paraId="1B2C9C41" w14:textId="77777777" w:rsidTr="001B035F">
        <w:trPr>
          <w:trHeight w:val="152"/>
        </w:trPr>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6061C" w14:textId="77777777" w:rsidR="001B035F" w:rsidRPr="00AE532A" w:rsidRDefault="001B035F" w:rsidP="001B035F">
            <w:pPr>
              <w:widowControl w:val="0"/>
              <w:autoSpaceDE w:val="0"/>
              <w:autoSpaceDN w:val="0"/>
              <w:adjustRightInd w:val="0"/>
              <w:spacing w:before="0" w:after="0"/>
              <w:jc w:val="left"/>
              <w:rPr>
                <w:rFonts w:cs="Arial"/>
                <w:b/>
                <w:bCs/>
              </w:rPr>
            </w:pPr>
            <w:r w:rsidRPr="00AE532A">
              <w:rPr>
                <w:rFonts w:cs="Arial"/>
                <w:b/>
                <w:bCs/>
              </w:rPr>
              <w:t>Impact Assessment Date:</w:t>
            </w:r>
          </w:p>
        </w:tc>
        <w:tc>
          <w:tcPr>
            <w:tcW w:w="5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54960" w14:textId="77777777" w:rsidR="001B035F" w:rsidRPr="00AE532A" w:rsidRDefault="00CC0B05" w:rsidP="001B035F">
            <w:pPr>
              <w:widowControl w:val="0"/>
              <w:autoSpaceDE w:val="0"/>
              <w:autoSpaceDN w:val="0"/>
              <w:adjustRightInd w:val="0"/>
              <w:spacing w:before="0" w:after="0"/>
              <w:jc w:val="left"/>
              <w:rPr>
                <w:rFonts w:cs="Arial"/>
                <w:bCs/>
              </w:rPr>
            </w:pPr>
            <w:r>
              <w:rPr>
                <w:rFonts w:cs="Arial"/>
                <w:bCs/>
              </w:rPr>
              <w:t>18/05/2018</w:t>
            </w:r>
          </w:p>
        </w:tc>
      </w:tr>
      <w:tr w:rsidR="001B035F" w:rsidRPr="00AE532A" w14:paraId="1A0A719B" w14:textId="77777777" w:rsidTr="001B035F">
        <w:trPr>
          <w:trHeight w:val="152"/>
        </w:trPr>
        <w:tc>
          <w:tcPr>
            <w:tcW w:w="9180" w:type="dxa"/>
            <w:gridSpan w:val="4"/>
            <w:tcBorders>
              <w:top w:val="single" w:sz="4" w:space="0" w:color="auto"/>
              <w:bottom w:val="single" w:sz="8" w:space="0" w:color="000000"/>
            </w:tcBorders>
            <w:shd w:val="clear" w:color="auto" w:fill="auto"/>
            <w:vAlign w:val="center"/>
          </w:tcPr>
          <w:p w14:paraId="19731BD1" w14:textId="77777777" w:rsidR="001B035F" w:rsidRPr="00AE532A" w:rsidRDefault="001B035F" w:rsidP="001B035F">
            <w:pPr>
              <w:widowControl w:val="0"/>
              <w:autoSpaceDE w:val="0"/>
              <w:autoSpaceDN w:val="0"/>
              <w:adjustRightInd w:val="0"/>
              <w:spacing w:before="0" w:after="0"/>
              <w:jc w:val="center"/>
              <w:rPr>
                <w:rFonts w:cs="Arial"/>
                <w:b/>
                <w:bCs/>
              </w:rPr>
            </w:pPr>
          </w:p>
          <w:p w14:paraId="6FFEEF39" w14:textId="77777777" w:rsidR="001B035F" w:rsidRDefault="00D57AAF" w:rsidP="00D57AAF">
            <w:pPr>
              <w:widowControl w:val="0"/>
              <w:autoSpaceDE w:val="0"/>
              <w:autoSpaceDN w:val="0"/>
              <w:adjustRightInd w:val="0"/>
              <w:spacing w:before="0" w:after="0"/>
              <w:jc w:val="center"/>
              <w:rPr>
                <w:rFonts w:cs="Arial"/>
                <w:b/>
                <w:bCs/>
              </w:rPr>
            </w:pPr>
            <w:r>
              <w:rPr>
                <w:rFonts w:cs="Arial"/>
                <w:b/>
                <w:bCs/>
              </w:rPr>
              <w:t>APPROVAL RECORD</w:t>
            </w:r>
          </w:p>
          <w:p w14:paraId="222C56CB" w14:textId="77777777" w:rsidR="00D57AAF" w:rsidRPr="00D57AAF" w:rsidRDefault="00D57AAF" w:rsidP="00D57AAF">
            <w:pPr>
              <w:widowControl w:val="0"/>
              <w:autoSpaceDE w:val="0"/>
              <w:autoSpaceDN w:val="0"/>
              <w:adjustRightInd w:val="0"/>
              <w:spacing w:before="0" w:after="0"/>
              <w:jc w:val="center"/>
              <w:rPr>
                <w:rFonts w:cs="Arial"/>
                <w:b/>
                <w:bCs/>
              </w:rPr>
            </w:pPr>
          </w:p>
        </w:tc>
      </w:tr>
      <w:tr w:rsidR="001B035F" w:rsidRPr="00AE532A" w14:paraId="34D12D9A" w14:textId="77777777" w:rsidTr="0024637A">
        <w:trPr>
          <w:trHeight w:val="152"/>
        </w:trPr>
        <w:tc>
          <w:tcPr>
            <w:tcW w:w="2235" w:type="dxa"/>
            <w:tcBorders>
              <w:top w:val="single" w:sz="8" w:space="0" w:color="000000"/>
              <w:bottom w:val="single" w:sz="8" w:space="0" w:color="000000"/>
              <w:right w:val="single" w:sz="8" w:space="0" w:color="000000"/>
            </w:tcBorders>
            <w:vAlign w:val="center"/>
          </w:tcPr>
          <w:p w14:paraId="1DB50234" w14:textId="77777777" w:rsidR="001B035F" w:rsidRPr="00AE532A" w:rsidRDefault="001B035F" w:rsidP="001B035F">
            <w:pPr>
              <w:widowControl w:val="0"/>
              <w:autoSpaceDE w:val="0"/>
              <w:autoSpaceDN w:val="0"/>
              <w:adjustRightInd w:val="0"/>
              <w:spacing w:before="0" w:after="0"/>
              <w:jc w:val="left"/>
              <w:rPr>
                <w:rFonts w:cs="Arial"/>
                <w:b/>
              </w:rPr>
            </w:pPr>
            <w:r w:rsidRPr="00AE532A">
              <w:rPr>
                <w:rFonts w:cs="Arial"/>
                <w:b/>
                <w:bCs/>
              </w:rPr>
              <w:t xml:space="preserve"> </w:t>
            </w:r>
          </w:p>
        </w:tc>
        <w:tc>
          <w:tcPr>
            <w:tcW w:w="4677" w:type="dxa"/>
            <w:gridSpan w:val="2"/>
            <w:tcBorders>
              <w:top w:val="single" w:sz="8" w:space="0" w:color="000000"/>
              <w:left w:val="single" w:sz="8" w:space="0" w:color="000000"/>
              <w:bottom w:val="single" w:sz="8" w:space="0" w:color="000000"/>
              <w:right w:val="single" w:sz="8" w:space="0" w:color="000000"/>
            </w:tcBorders>
            <w:vAlign w:val="center"/>
          </w:tcPr>
          <w:p w14:paraId="442255E3" w14:textId="77777777" w:rsidR="001B035F" w:rsidRPr="00AE532A" w:rsidRDefault="001B035F" w:rsidP="001B035F">
            <w:pPr>
              <w:widowControl w:val="0"/>
              <w:autoSpaceDE w:val="0"/>
              <w:autoSpaceDN w:val="0"/>
              <w:adjustRightInd w:val="0"/>
              <w:spacing w:before="0" w:after="0"/>
              <w:jc w:val="left"/>
              <w:rPr>
                <w:rFonts w:cs="Arial"/>
                <w:b/>
              </w:rPr>
            </w:pPr>
            <w:r w:rsidRPr="00AE532A">
              <w:rPr>
                <w:rFonts w:cs="Arial"/>
                <w:b/>
              </w:rPr>
              <w:t>Co</w:t>
            </w:r>
            <w:r>
              <w:rPr>
                <w:rFonts w:cs="Arial"/>
                <w:b/>
              </w:rPr>
              <w:t xml:space="preserve">mmittees / Groups / Individual </w:t>
            </w:r>
          </w:p>
        </w:tc>
        <w:tc>
          <w:tcPr>
            <w:tcW w:w="2268" w:type="dxa"/>
            <w:tcBorders>
              <w:top w:val="single" w:sz="8" w:space="0" w:color="000000"/>
              <w:left w:val="single" w:sz="8" w:space="0" w:color="000000"/>
              <w:bottom w:val="single" w:sz="8" w:space="0" w:color="000000"/>
            </w:tcBorders>
            <w:vAlign w:val="center"/>
          </w:tcPr>
          <w:p w14:paraId="7445CCDD" w14:textId="77777777" w:rsidR="001B035F" w:rsidRPr="00AE532A" w:rsidRDefault="001B035F" w:rsidP="001B035F">
            <w:pPr>
              <w:widowControl w:val="0"/>
              <w:autoSpaceDE w:val="0"/>
              <w:autoSpaceDN w:val="0"/>
              <w:adjustRightInd w:val="0"/>
              <w:spacing w:before="0" w:after="0"/>
              <w:jc w:val="left"/>
              <w:rPr>
                <w:rFonts w:cs="Arial"/>
              </w:rPr>
            </w:pPr>
            <w:r w:rsidRPr="00AE532A">
              <w:rPr>
                <w:rFonts w:cs="Arial"/>
                <w:b/>
                <w:bCs/>
              </w:rPr>
              <w:t xml:space="preserve">Date </w:t>
            </w:r>
          </w:p>
        </w:tc>
      </w:tr>
      <w:tr w:rsidR="001B035F" w:rsidRPr="00AE532A" w14:paraId="4308F67C" w14:textId="77777777" w:rsidTr="0024637A">
        <w:trPr>
          <w:trHeight w:val="152"/>
        </w:trPr>
        <w:tc>
          <w:tcPr>
            <w:tcW w:w="2235" w:type="dxa"/>
            <w:tcBorders>
              <w:top w:val="single" w:sz="8" w:space="0" w:color="000000"/>
              <w:bottom w:val="single" w:sz="8" w:space="0" w:color="000000"/>
              <w:right w:val="single" w:sz="8" w:space="0" w:color="000000"/>
            </w:tcBorders>
            <w:vAlign w:val="center"/>
          </w:tcPr>
          <w:p w14:paraId="57CF3566" w14:textId="77777777" w:rsidR="001B035F" w:rsidRPr="00AE532A" w:rsidRDefault="001B035F" w:rsidP="001B035F">
            <w:pPr>
              <w:widowControl w:val="0"/>
              <w:autoSpaceDE w:val="0"/>
              <w:autoSpaceDN w:val="0"/>
              <w:adjustRightInd w:val="0"/>
              <w:spacing w:before="0" w:after="0"/>
              <w:jc w:val="left"/>
              <w:rPr>
                <w:rFonts w:cs="Arial"/>
                <w:b/>
              </w:rPr>
            </w:pPr>
            <w:r w:rsidRPr="00AE532A">
              <w:rPr>
                <w:rFonts w:cs="Arial"/>
                <w:b/>
                <w:bCs/>
              </w:rPr>
              <w:t xml:space="preserve">Consultation: </w:t>
            </w:r>
          </w:p>
        </w:tc>
        <w:tc>
          <w:tcPr>
            <w:tcW w:w="4677" w:type="dxa"/>
            <w:gridSpan w:val="2"/>
            <w:tcBorders>
              <w:top w:val="single" w:sz="8" w:space="0" w:color="000000"/>
              <w:left w:val="single" w:sz="8" w:space="0" w:color="000000"/>
              <w:bottom w:val="single" w:sz="8" w:space="0" w:color="000000"/>
              <w:right w:val="single" w:sz="8" w:space="0" w:color="000000"/>
            </w:tcBorders>
            <w:vAlign w:val="center"/>
          </w:tcPr>
          <w:p w14:paraId="43407CB2" w14:textId="77777777" w:rsidR="00A46B4D" w:rsidRPr="00AE532A" w:rsidRDefault="001B035F" w:rsidP="001B035F">
            <w:pPr>
              <w:widowControl w:val="0"/>
              <w:autoSpaceDE w:val="0"/>
              <w:autoSpaceDN w:val="0"/>
              <w:adjustRightInd w:val="0"/>
              <w:spacing w:before="0" w:after="0"/>
              <w:jc w:val="left"/>
              <w:rPr>
                <w:rFonts w:cs="Arial"/>
              </w:rPr>
            </w:pPr>
            <w:r w:rsidRPr="00AE532A">
              <w:rPr>
                <w:rFonts w:cs="Arial"/>
                <w:color w:val="000000"/>
              </w:rPr>
              <w:t>North East Lincolnshire CCG</w:t>
            </w:r>
            <w:r w:rsidRPr="00AE532A">
              <w:rPr>
                <w:rFonts w:cs="Arial"/>
              </w:rPr>
              <w:t xml:space="preserve"> </w:t>
            </w:r>
            <w:r w:rsidR="00CB26DB">
              <w:rPr>
                <w:rFonts w:cs="Arial"/>
              </w:rPr>
              <w:t>SCU</w:t>
            </w:r>
            <w:r w:rsidRPr="00AE532A">
              <w:rPr>
                <w:rFonts w:cs="Arial"/>
              </w:rPr>
              <w:t xml:space="preserve"> Members  </w:t>
            </w:r>
          </w:p>
        </w:tc>
        <w:tc>
          <w:tcPr>
            <w:tcW w:w="2268" w:type="dxa"/>
            <w:tcBorders>
              <w:top w:val="single" w:sz="8" w:space="0" w:color="000000"/>
              <w:left w:val="single" w:sz="8" w:space="0" w:color="000000"/>
              <w:bottom w:val="single" w:sz="8" w:space="0" w:color="000000"/>
            </w:tcBorders>
            <w:vAlign w:val="center"/>
          </w:tcPr>
          <w:p w14:paraId="1BFC8F0F" w14:textId="77777777" w:rsidR="00A46B4D" w:rsidRPr="00AE532A" w:rsidRDefault="00570B58" w:rsidP="001B035F">
            <w:pPr>
              <w:widowControl w:val="0"/>
              <w:autoSpaceDE w:val="0"/>
              <w:autoSpaceDN w:val="0"/>
              <w:adjustRightInd w:val="0"/>
              <w:spacing w:before="0" w:after="0"/>
              <w:jc w:val="left"/>
              <w:rPr>
                <w:rFonts w:cs="Arial"/>
              </w:rPr>
            </w:pPr>
            <w:r>
              <w:rPr>
                <w:rFonts w:cs="Arial"/>
              </w:rPr>
              <w:t>15 June 2018</w:t>
            </w:r>
          </w:p>
        </w:tc>
      </w:tr>
      <w:tr w:rsidR="001B035F" w:rsidRPr="00AE532A" w14:paraId="14144CBD" w14:textId="77777777" w:rsidTr="0024637A">
        <w:trPr>
          <w:trHeight w:val="152"/>
        </w:trPr>
        <w:tc>
          <w:tcPr>
            <w:tcW w:w="2235" w:type="dxa"/>
            <w:tcBorders>
              <w:top w:val="single" w:sz="8" w:space="0" w:color="000000"/>
              <w:bottom w:val="single" w:sz="8" w:space="0" w:color="000000"/>
              <w:right w:val="single" w:sz="8" w:space="0" w:color="000000"/>
            </w:tcBorders>
            <w:vAlign w:val="center"/>
          </w:tcPr>
          <w:p w14:paraId="49E4CA30" w14:textId="77777777" w:rsidR="001B035F" w:rsidRPr="00AE532A" w:rsidRDefault="001B035F" w:rsidP="001B035F">
            <w:pPr>
              <w:widowControl w:val="0"/>
              <w:autoSpaceDE w:val="0"/>
              <w:autoSpaceDN w:val="0"/>
              <w:adjustRightInd w:val="0"/>
              <w:spacing w:before="0" w:after="0"/>
              <w:jc w:val="left"/>
              <w:rPr>
                <w:rFonts w:cs="Arial"/>
                <w:b/>
                <w:bCs/>
              </w:rPr>
            </w:pPr>
          </w:p>
        </w:tc>
        <w:tc>
          <w:tcPr>
            <w:tcW w:w="4677" w:type="dxa"/>
            <w:gridSpan w:val="2"/>
            <w:tcBorders>
              <w:top w:val="single" w:sz="8" w:space="0" w:color="000000"/>
              <w:left w:val="single" w:sz="8" w:space="0" w:color="000000"/>
              <w:bottom w:val="single" w:sz="8" w:space="0" w:color="000000"/>
              <w:right w:val="single" w:sz="8" w:space="0" w:color="000000"/>
            </w:tcBorders>
            <w:vAlign w:val="center"/>
          </w:tcPr>
          <w:p w14:paraId="692D76CA" w14:textId="77777777" w:rsidR="001B035F" w:rsidRPr="00AE532A" w:rsidRDefault="001B035F" w:rsidP="00CB26DB">
            <w:pPr>
              <w:widowControl w:val="0"/>
              <w:autoSpaceDE w:val="0"/>
              <w:autoSpaceDN w:val="0"/>
              <w:adjustRightInd w:val="0"/>
              <w:spacing w:before="0" w:after="0"/>
              <w:jc w:val="left"/>
              <w:rPr>
                <w:rFonts w:cs="Arial"/>
              </w:rPr>
            </w:pPr>
            <w:r w:rsidRPr="00AE532A">
              <w:rPr>
                <w:rFonts w:cs="Arial"/>
                <w:color w:val="000000"/>
              </w:rPr>
              <w:t xml:space="preserve">North East Lincolnshire CCG </w:t>
            </w:r>
            <w:r w:rsidRPr="00AE532A">
              <w:rPr>
                <w:rFonts w:cs="Arial"/>
              </w:rPr>
              <w:t xml:space="preserve">Employee </w:t>
            </w:r>
            <w:r w:rsidR="00CB26DB">
              <w:rPr>
                <w:rFonts w:cs="Arial"/>
              </w:rPr>
              <w:t>Advisory</w:t>
            </w:r>
            <w:r w:rsidR="00CB26DB" w:rsidRPr="00AE532A">
              <w:rPr>
                <w:rFonts w:cs="Arial"/>
              </w:rPr>
              <w:t xml:space="preserve"> </w:t>
            </w:r>
            <w:r w:rsidRPr="00AE532A">
              <w:rPr>
                <w:rFonts w:cs="Arial"/>
              </w:rPr>
              <w:t>Group</w:t>
            </w:r>
          </w:p>
        </w:tc>
        <w:tc>
          <w:tcPr>
            <w:tcW w:w="2268" w:type="dxa"/>
            <w:tcBorders>
              <w:top w:val="single" w:sz="8" w:space="0" w:color="000000"/>
              <w:left w:val="single" w:sz="8" w:space="0" w:color="000000"/>
              <w:bottom w:val="single" w:sz="8" w:space="0" w:color="000000"/>
            </w:tcBorders>
            <w:vAlign w:val="center"/>
          </w:tcPr>
          <w:p w14:paraId="10331E0B" w14:textId="77777777" w:rsidR="001B035F" w:rsidRPr="00AE532A" w:rsidRDefault="00570B58" w:rsidP="001B035F">
            <w:pPr>
              <w:widowControl w:val="0"/>
              <w:autoSpaceDE w:val="0"/>
              <w:autoSpaceDN w:val="0"/>
              <w:adjustRightInd w:val="0"/>
              <w:spacing w:before="0" w:after="0"/>
              <w:jc w:val="left"/>
              <w:rPr>
                <w:rFonts w:cs="Arial"/>
              </w:rPr>
            </w:pPr>
            <w:r>
              <w:rPr>
                <w:rFonts w:cs="Arial"/>
              </w:rPr>
              <w:t>30 May 2018</w:t>
            </w:r>
          </w:p>
        </w:tc>
      </w:tr>
      <w:tr w:rsidR="001B035F" w:rsidRPr="00AE532A" w14:paraId="433AB7CC" w14:textId="77777777" w:rsidTr="0024637A">
        <w:trPr>
          <w:trHeight w:val="152"/>
        </w:trPr>
        <w:tc>
          <w:tcPr>
            <w:tcW w:w="2235" w:type="dxa"/>
            <w:tcBorders>
              <w:top w:val="single" w:sz="8" w:space="0" w:color="000000"/>
              <w:bottom w:val="single" w:sz="8" w:space="0" w:color="000000"/>
              <w:right w:val="single" w:sz="8" w:space="0" w:color="000000"/>
            </w:tcBorders>
            <w:vAlign w:val="center"/>
          </w:tcPr>
          <w:p w14:paraId="69D09FBC" w14:textId="77777777" w:rsidR="001B035F" w:rsidRPr="00AE532A" w:rsidRDefault="001B035F" w:rsidP="001B035F">
            <w:pPr>
              <w:widowControl w:val="0"/>
              <w:autoSpaceDE w:val="0"/>
              <w:autoSpaceDN w:val="0"/>
              <w:adjustRightInd w:val="0"/>
              <w:spacing w:before="0" w:after="0"/>
              <w:jc w:val="left"/>
              <w:rPr>
                <w:rFonts w:cs="Arial"/>
                <w:b/>
                <w:bCs/>
              </w:rPr>
            </w:pPr>
          </w:p>
        </w:tc>
        <w:tc>
          <w:tcPr>
            <w:tcW w:w="4677" w:type="dxa"/>
            <w:gridSpan w:val="2"/>
            <w:tcBorders>
              <w:top w:val="single" w:sz="8" w:space="0" w:color="000000"/>
              <w:left w:val="single" w:sz="8" w:space="0" w:color="000000"/>
              <w:bottom w:val="single" w:sz="8" w:space="0" w:color="000000"/>
              <w:right w:val="single" w:sz="8" w:space="0" w:color="000000"/>
            </w:tcBorders>
            <w:vAlign w:val="center"/>
          </w:tcPr>
          <w:p w14:paraId="038CEE87" w14:textId="77777777" w:rsidR="001B035F" w:rsidRDefault="001B035F" w:rsidP="001B035F">
            <w:pPr>
              <w:widowControl w:val="0"/>
              <w:autoSpaceDE w:val="0"/>
              <w:autoSpaceDN w:val="0"/>
              <w:adjustRightInd w:val="0"/>
              <w:spacing w:before="0" w:after="0"/>
              <w:jc w:val="left"/>
              <w:rPr>
                <w:rFonts w:cs="Arial"/>
                <w:color w:val="000000"/>
              </w:rPr>
            </w:pPr>
            <w:r w:rsidRPr="00AE532A">
              <w:rPr>
                <w:rFonts w:cs="Arial"/>
                <w:color w:val="000000"/>
              </w:rPr>
              <w:t>North East Lincolnshire CCG</w:t>
            </w:r>
            <w:r>
              <w:rPr>
                <w:rFonts w:cs="Arial"/>
                <w:color w:val="000000"/>
              </w:rPr>
              <w:t xml:space="preserve"> Equality panel</w:t>
            </w:r>
          </w:p>
        </w:tc>
        <w:tc>
          <w:tcPr>
            <w:tcW w:w="2268" w:type="dxa"/>
            <w:tcBorders>
              <w:top w:val="single" w:sz="8" w:space="0" w:color="000000"/>
              <w:left w:val="single" w:sz="8" w:space="0" w:color="000000"/>
              <w:bottom w:val="single" w:sz="8" w:space="0" w:color="000000"/>
            </w:tcBorders>
            <w:vAlign w:val="center"/>
          </w:tcPr>
          <w:p w14:paraId="50A774DA" w14:textId="77777777" w:rsidR="001B035F" w:rsidRDefault="0088069E" w:rsidP="001B035F">
            <w:pPr>
              <w:widowControl w:val="0"/>
              <w:autoSpaceDE w:val="0"/>
              <w:autoSpaceDN w:val="0"/>
              <w:adjustRightInd w:val="0"/>
              <w:spacing w:before="0" w:after="0"/>
              <w:jc w:val="left"/>
              <w:rPr>
                <w:rFonts w:cs="Arial"/>
              </w:rPr>
            </w:pPr>
            <w:r>
              <w:rPr>
                <w:rFonts w:cs="Arial"/>
              </w:rPr>
              <w:t>6 June 2018</w:t>
            </w:r>
          </w:p>
        </w:tc>
      </w:tr>
      <w:tr w:rsidR="005D7167" w:rsidRPr="00AE532A" w14:paraId="34A0A9BD" w14:textId="77777777" w:rsidTr="0024637A">
        <w:trPr>
          <w:trHeight w:val="152"/>
        </w:trPr>
        <w:tc>
          <w:tcPr>
            <w:tcW w:w="2235" w:type="dxa"/>
            <w:tcBorders>
              <w:top w:val="single" w:sz="8" w:space="0" w:color="000000"/>
              <w:bottom w:val="single" w:sz="8" w:space="0" w:color="000000"/>
              <w:right w:val="single" w:sz="8" w:space="0" w:color="000000"/>
            </w:tcBorders>
            <w:vAlign w:val="center"/>
          </w:tcPr>
          <w:p w14:paraId="3EA9D677" w14:textId="77777777" w:rsidR="005D7167" w:rsidRPr="00AE532A" w:rsidRDefault="005D7167" w:rsidP="001B035F">
            <w:pPr>
              <w:widowControl w:val="0"/>
              <w:autoSpaceDE w:val="0"/>
              <w:autoSpaceDN w:val="0"/>
              <w:adjustRightInd w:val="0"/>
              <w:spacing w:before="0" w:after="0"/>
              <w:jc w:val="left"/>
              <w:rPr>
                <w:rFonts w:cs="Arial"/>
                <w:b/>
                <w:bCs/>
              </w:rPr>
            </w:pPr>
          </w:p>
        </w:tc>
        <w:tc>
          <w:tcPr>
            <w:tcW w:w="4677" w:type="dxa"/>
            <w:gridSpan w:val="2"/>
            <w:tcBorders>
              <w:top w:val="single" w:sz="8" w:space="0" w:color="000000"/>
              <w:left w:val="single" w:sz="8" w:space="0" w:color="000000"/>
              <w:bottom w:val="single" w:sz="8" w:space="0" w:color="000000"/>
              <w:right w:val="single" w:sz="8" w:space="0" w:color="000000"/>
            </w:tcBorders>
            <w:vAlign w:val="center"/>
          </w:tcPr>
          <w:p w14:paraId="14956667" w14:textId="77777777" w:rsidR="005D7167" w:rsidRDefault="005D7167" w:rsidP="001B035F">
            <w:pPr>
              <w:widowControl w:val="0"/>
              <w:autoSpaceDE w:val="0"/>
              <w:autoSpaceDN w:val="0"/>
              <w:adjustRightInd w:val="0"/>
              <w:spacing w:before="0" w:after="0"/>
              <w:jc w:val="left"/>
              <w:rPr>
                <w:rFonts w:cs="Arial"/>
                <w:color w:val="000000"/>
              </w:rPr>
            </w:pPr>
            <w:r>
              <w:rPr>
                <w:rFonts w:cs="Arial"/>
                <w:color w:val="000000"/>
              </w:rPr>
              <w:t>E&amp;D Core Group</w:t>
            </w:r>
          </w:p>
        </w:tc>
        <w:tc>
          <w:tcPr>
            <w:tcW w:w="2268" w:type="dxa"/>
            <w:tcBorders>
              <w:top w:val="single" w:sz="8" w:space="0" w:color="000000"/>
              <w:left w:val="single" w:sz="8" w:space="0" w:color="000000"/>
              <w:bottom w:val="single" w:sz="8" w:space="0" w:color="000000"/>
            </w:tcBorders>
            <w:vAlign w:val="center"/>
          </w:tcPr>
          <w:p w14:paraId="428648B9" w14:textId="77777777" w:rsidR="005D7167" w:rsidRPr="00AE532A" w:rsidRDefault="00570B58" w:rsidP="001B035F">
            <w:pPr>
              <w:widowControl w:val="0"/>
              <w:autoSpaceDE w:val="0"/>
              <w:autoSpaceDN w:val="0"/>
              <w:adjustRightInd w:val="0"/>
              <w:spacing w:before="0" w:after="0"/>
              <w:jc w:val="left"/>
              <w:rPr>
                <w:rFonts w:cs="Arial"/>
              </w:rPr>
            </w:pPr>
            <w:r>
              <w:rPr>
                <w:rFonts w:cs="Arial"/>
              </w:rPr>
              <w:t>3 July 2018</w:t>
            </w:r>
          </w:p>
        </w:tc>
      </w:tr>
      <w:tr w:rsidR="001B035F" w:rsidRPr="00AE532A" w14:paraId="4F2C8142" w14:textId="77777777" w:rsidTr="0024637A">
        <w:trPr>
          <w:trHeight w:val="152"/>
        </w:trPr>
        <w:tc>
          <w:tcPr>
            <w:tcW w:w="2235" w:type="dxa"/>
            <w:tcBorders>
              <w:top w:val="single" w:sz="8" w:space="0" w:color="000000"/>
              <w:bottom w:val="single" w:sz="8" w:space="0" w:color="000000"/>
              <w:right w:val="single" w:sz="8" w:space="0" w:color="000000"/>
            </w:tcBorders>
            <w:vAlign w:val="center"/>
          </w:tcPr>
          <w:p w14:paraId="129C8AE9" w14:textId="77777777" w:rsidR="001B035F" w:rsidRPr="00AE532A" w:rsidRDefault="0024637A" w:rsidP="0024637A">
            <w:pPr>
              <w:widowControl w:val="0"/>
              <w:autoSpaceDE w:val="0"/>
              <w:autoSpaceDN w:val="0"/>
              <w:adjustRightInd w:val="0"/>
              <w:spacing w:before="0" w:after="0"/>
              <w:jc w:val="left"/>
              <w:rPr>
                <w:rFonts w:cs="Arial"/>
                <w:b/>
              </w:rPr>
            </w:pPr>
            <w:r w:rsidRPr="00AE532A">
              <w:rPr>
                <w:rFonts w:cs="Arial"/>
                <w:b/>
                <w:bCs/>
              </w:rPr>
              <w:t>Approved by Committees:</w:t>
            </w:r>
          </w:p>
        </w:tc>
        <w:tc>
          <w:tcPr>
            <w:tcW w:w="4677" w:type="dxa"/>
            <w:gridSpan w:val="2"/>
            <w:tcBorders>
              <w:top w:val="single" w:sz="8" w:space="0" w:color="000000"/>
              <w:left w:val="single" w:sz="8" w:space="0" w:color="000000"/>
              <w:bottom w:val="single" w:sz="8" w:space="0" w:color="000000"/>
              <w:right w:val="single" w:sz="8" w:space="0" w:color="000000"/>
            </w:tcBorders>
            <w:vAlign w:val="center"/>
          </w:tcPr>
          <w:p w14:paraId="1A89B88E" w14:textId="77777777" w:rsidR="001B035F" w:rsidRPr="00AE532A" w:rsidRDefault="00570B58" w:rsidP="001B035F">
            <w:pPr>
              <w:widowControl w:val="0"/>
              <w:autoSpaceDE w:val="0"/>
              <w:autoSpaceDN w:val="0"/>
              <w:adjustRightInd w:val="0"/>
              <w:spacing w:before="0" w:after="0"/>
              <w:jc w:val="left"/>
              <w:rPr>
                <w:rFonts w:cs="Arial"/>
              </w:rPr>
            </w:pPr>
            <w:r w:rsidRPr="00AE532A">
              <w:rPr>
                <w:rFonts w:cs="Arial"/>
                <w:color w:val="000000"/>
              </w:rPr>
              <w:t xml:space="preserve">North East Lincolnshire CCG </w:t>
            </w:r>
            <w:r w:rsidRPr="00AE532A">
              <w:rPr>
                <w:rFonts w:cs="Arial"/>
              </w:rPr>
              <w:t>Integrated Governance and Audit Committee</w:t>
            </w:r>
          </w:p>
        </w:tc>
        <w:tc>
          <w:tcPr>
            <w:tcW w:w="2268" w:type="dxa"/>
            <w:tcBorders>
              <w:top w:val="single" w:sz="8" w:space="0" w:color="000000"/>
              <w:left w:val="single" w:sz="8" w:space="0" w:color="000000"/>
              <w:bottom w:val="single" w:sz="8" w:space="0" w:color="000000"/>
            </w:tcBorders>
            <w:vAlign w:val="center"/>
          </w:tcPr>
          <w:p w14:paraId="3079E3FF" w14:textId="77777777" w:rsidR="001B035F" w:rsidRPr="00AE532A" w:rsidRDefault="006B42F0" w:rsidP="001B035F">
            <w:pPr>
              <w:widowControl w:val="0"/>
              <w:autoSpaceDE w:val="0"/>
              <w:autoSpaceDN w:val="0"/>
              <w:adjustRightInd w:val="0"/>
              <w:spacing w:before="0" w:after="0"/>
              <w:jc w:val="left"/>
              <w:rPr>
                <w:rFonts w:cs="Arial"/>
              </w:rPr>
            </w:pPr>
            <w:r>
              <w:rPr>
                <w:rFonts w:cs="Arial"/>
              </w:rPr>
              <w:t>31 August 2018</w:t>
            </w:r>
          </w:p>
        </w:tc>
      </w:tr>
    </w:tbl>
    <w:p w14:paraId="79678FB9" w14:textId="77777777" w:rsidR="00FC65E4" w:rsidRDefault="00FC65E4" w:rsidP="00FC65E4">
      <w:pPr>
        <w:autoSpaceDE w:val="0"/>
        <w:autoSpaceDN w:val="0"/>
        <w:adjustRightInd w:val="0"/>
        <w:spacing w:before="0" w:after="0"/>
        <w:jc w:val="left"/>
        <w:rPr>
          <w:rFonts w:eastAsiaTheme="minorHAnsi" w:cs="Arial"/>
          <w:color w:val="000000"/>
          <w:szCs w:val="22"/>
          <w:lang w:eastAsia="en-US"/>
        </w:rPr>
      </w:pPr>
    </w:p>
    <w:p w14:paraId="1501A8BE" w14:textId="77777777" w:rsidR="00570B58" w:rsidRPr="005646F5" w:rsidRDefault="00570B58" w:rsidP="00FC65E4">
      <w:pPr>
        <w:autoSpaceDE w:val="0"/>
        <w:autoSpaceDN w:val="0"/>
        <w:adjustRightInd w:val="0"/>
        <w:spacing w:before="0" w:after="0"/>
        <w:jc w:val="left"/>
        <w:rPr>
          <w:rFonts w:eastAsiaTheme="minorHAnsi" w:cs="Arial"/>
          <w:color w:val="000000"/>
          <w:szCs w:val="22"/>
          <w:lang w:eastAsia="en-US"/>
        </w:rPr>
      </w:pPr>
    </w:p>
    <w:tbl>
      <w:tblPr>
        <w:tblpPr w:leftFromText="180" w:rightFromText="180" w:vertAnchor="text" w:horzAnchor="margin" w:tblpX="392" w:tblpY="1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276"/>
        <w:gridCol w:w="4820"/>
        <w:gridCol w:w="2126"/>
      </w:tblGrid>
      <w:tr w:rsidR="006816FA" w:rsidRPr="005646F5" w14:paraId="4E85767C" w14:textId="77777777" w:rsidTr="00A86465">
        <w:tc>
          <w:tcPr>
            <w:tcW w:w="9072" w:type="dxa"/>
            <w:gridSpan w:val="4"/>
          </w:tcPr>
          <w:p w14:paraId="7BB3304D" w14:textId="77777777" w:rsidR="006816FA" w:rsidRDefault="006816FA" w:rsidP="00A86465">
            <w:pPr>
              <w:spacing w:before="0" w:after="0"/>
              <w:jc w:val="center"/>
              <w:rPr>
                <w:rFonts w:cs="Arial"/>
                <w:b/>
                <w:szCs w:val="22"/>
              </w:rPr>
            </w:pPr>
          </w:p>
          <w:p w14:paraId="2450EB6B" w14:textId="77777777" w:rsidR="006816FA" w:rsidRPr="005646F5" w:rsidRDefault="006816FA" w:rsidP="00A86465">
            <w:pPr>
              <w:spacing w:before="0" w:after="0"/>
              <w:rPr>
                <w:rFonts w:cs="Arial"/>
                <w:b/>
                <w:szCs w:val="22"/>
              </w:rPr>
            </w:pPr>
            <w:r w:rsidRPr="005646F5">
              <w:rPr>
                <w:rFonts w:cs="Arial"/>
                <w:b/>
                <w:szCs w:val="22"/>
              </w:rPr>
              <w:t>CHANGE  RECORD</w:t>
            </w:r>
          </w:p>
          <w:p w14:paraId="4F641BA5" w14:textId="77777777" w:rsidR="006816FA" w:rsidRPr="005646F5" w:rsidRDefault="006816FA" w:rsidP="00A86465">
            <w:pPr>
              <w:spacing w:before="0" w:after="0"/>
              <w:jc w:val="center"/>
              <w:rPr>
                <w:rFonts w:cs="Arial"/>
                <w:b/>
                <w:szCs w:val="22"/>
              </w:rPr>
            </w:pPr>
          </w:p>
        </w:tc>
      </w:tr>
      <w:tr w:rsidR="006816FA" w:rsidRPr="005646F5" w14:paraId="5062048E" w14:textId="77777777" w:rsidTr="00A86465">
        <w:tc>
          <w:tcPr>
            <w:tcW w:w="850" w:type="dxa"/>
          </w:tcPr>
          <w:p w14:paraId="711F6250" w14:textId="77777777" w:rsidR="006816FA" w:rsidRPr="005646F5" w:rsidRDefault="006816FA" w:rsidP="00A86465">
            <w:pPr>
              <w:spacing w:before="0" w:after="0"/>
              <w:jc w:val="center"/>
              <w:rPr>
                <w:rFonts w:cs="Arial"/>
                <w:b/>
                <w:szCs w:val="22"/>
              </w:rPr>
            </w:pPr>
            <w:r w:rsidRPr="005646F5">
              <w:rPr>
                <w:rFonts w:cs="Arial"/>
                <w:b/>
                <w:szCs w:val="22"/>
              </w:rPr>
              <w:t>Version</w:t>
            </w:r>
          </w:p>
        </w:tc>
        <w:tc>
          <w:tcPr>
            <w:tcW w:w="1276" w:type="dxa"/>
          </w:tcPr>
          <w:p w14:paraId="5C0B8D26" w14:textId="77777777" w:rsidR="006816FA" w:rsidRPr="005646F5" w:rsidRDefault="006816FA" w:rsidP="00A86465">
            <w:pPr>
              <w:spacing w:before="0" w:after="0"/>
              <w:jc w:val="center"/>
              <w:rPr>
                <w:rFonts w:cs="Arial"/>
                <w:b/>
                <w:szCs w:val="22"/>
              </w:rPr>
            </w:pPr>
            <w:r w:rsidRPr="005646F5">
              <w:rPr>
                <w:rFonts w:cs="Arial"/>
                <w:b/>
                <w:szCs w:val="22"/>
              </w:rPr>
              <w:t>Author</w:t>
            </w:r>
          </w:p>
        </w:tc>
        <w:tc>
          <w:tcPr>
            <w:tcW w:w="4820" w:type="dxa"/>
          </w:tcPr>
          <w:p w14:paraId="4232CED6" w14:textId="77777777" w:rsidR="006816FA" w:rsidRPr="005646F5" w:rsidRDefault="006816FA" w:rsidP="00A86465">
            <w:pPr>
              <w:spacing w:before="0" w:after="0"/>
              <w:jc w:val="center"/>
              <w:rPr>
                <w:rFonts w:cs="Arial"/>
                <w:b/>
                <w:szCs w:val="22"/>
              </w:rPr>
            </w:pPr>
            <w:r w:rsidRPr="005646F5">
              <w:rPr>
                <w:rFonts w:cs="Arial"/>
                <w:b/>
                <w:szCs w:val="22"/>
              </w:rPr>
              <w:t>Nature of Change</w:t>
            </w:r>
          </w:p>
        </w:tc>
        <w:tc>
          <w:tcPr>
            <w:tcW w:w="2126" w:type="dxa"/>
          </w:tcPr>
          <w:p w14:paraId="3235AE07" w14:textId="77777777" w:rsidR="006816FA" w:rsidRPr="005646F5" w:rsidRDefault="006816FA" w:rsidP="00A86465">
            <w:pPr>
              <w:spacing w:before="0" w:after="0"/>
              <w:jc w:val="center"/>
              <w:rPr>
                <w:rFonts w:cs="Arial"/>
                <w:b/>
                <w:szCs w:val="22"/>
              </w:rPr>
            </w:pPr>
            <w:r w:rsidRPr="005646F5">
              <w:rPr>
                <w:rFonts w:cs="Arial"/>
                <w:b/>
                <w:szCs w:val="22"/>
              </w:rPr>
              <w:t>Date placed on Intranet</w:t>
            </w:r>
          </w:p>
        </w:tc>
      </w:tr>
      <w:tr w:rsidR="006816FA" w:rsidRPr="005646F5" w14:paraId="12A2D74D" w14:textId="77777777" w:rsidTr="00A86465">
        <w:tc>
          <w:tcPr>
            <w:tcW w:w="850" w:type="dxa"/>
          </w:tcPr>
          <w:p w14:paraId="5B559666" w14:textId="77777777" w:rsidR="006816FA" w:rsidRPr="005646F5" w:rsidRDefault="006816FA" w:rsidP="00A86465">
            <w:pPr>
              <w:spacing w:before="0" w:after="0"/>
              <w:jc w:val="center"/>
              <w:rPr>
                <w:rFonts w:cs="Arial"/>
                <w:szCs w:val="22"/>
              </w:rPr>
            </w:pPr>
            <w:r>
              <w:rPr>
                <w:rFonts w:cs="Arial"/>
                <w:szCs w:val="22"/>
              </w:rPr>
              <w:t>1</w:t>
            </w:r>
          </w:p>
        </w:tc>
        <w:tc>
          <w:tcPr>
            <w:tcW w:w="1276" w:type="dxa"/>
          </w:tcPr>
          <w:p w14:paraId="7D77A696" w14:textId="77777777" w:rsidR="006816FA" w:rsidRPr="005646F5" w:rsidRDefault="006816FA" w:rsidP="00A86465">
            <w:pPr>
              <w:spacing w:before="0" w:after="0"/>
              <w:jc w:val="center"/>
              <w:rPr>
                <w:rFonts w:cs="Arial"/>
                <w:szCs w:val="22"/>
              </w:rPr>
            </w:pPr>
            <w:r>
              <w:rPr>
                <w:rFonts w:cs="Arial"/>
                <w:szCs w:val="22"/>
              </w:rPr>
              <w:t>Lisa Hilder</w:t>
            </w:r>
          </w:p>
        </w:tc>
        <w:tc>
          <w:tcPr>
            <w:tcW w:w="4820" w:type="dxa"/>
          </w:tcPr>
          <w:p w14:paraId="723EB908" w14:textId="77777777" w:rsidR="006816FA" w:rsidRPr="005646F5" w:rsidRDefault="006816FA" w:rsidP="00A86465">
            <w:pPr>
              <w:spacing w:before="0" w:after="0"/>
              <w:jc w:val="center"/>
              <w:rPr>
                <w:rFonts w:cs="Arial"/>
                <w:szCs w:val="22"/>
              </w:rPr>
            </w:pPr>
            <w:r>
              <w:rPr>
                <w:rFonts w:cs="Arial"/>
                <w:szCs w:val="22"/>
              </w:rPr>
              <w:t>New policy</w:t>
            </w:r>
          </w:p>
        </w:tc>
        <w:tc>
          <w:tcPr>
            <w:tcW w:w="2126" w:type="dxa"/>
          </w:tcPr>
          <w:p w14:paraId="6B4D6183" w14:textId="77777777" w:rsidR="006816FA" w:rsidRPr="005646F5" w:rsidRDefault="006816FA" w:rsidP="00A86465">
            <w:pPr>
              <w:spacing w:before="0" w:after="0"/>
              <w:jc w:val="center"/>
              <w:rPr>
                <w:rFonts w:cs="Arial"/>
                <w:szCs w:val="22"/>
              </w:rPr>
            </w:pPr>
            <w:r>
              <w:rPr>
                <w:rFonts w:cs="Arial"/>
                <w:szCs w:val="22"/>
              </w:rPr>
              <w:t>15/05/2015</w:t>
            </w:r>
          </w:p>
        </w:tc>
      </w:tr>
      <w:tr w:rsidR="006816FA" w:rsidRPr="005646F5" w14:paraId="35824D0E" w14:textId="77777777" w:rsidTr="00A86465">
        <w:tc>
          <w:tcPr>
            <w:tcW w:w="850" w:type="dxa"/>
          </w:tcPr>
          <w:p w14:paraId="0C2A706E" w14:textId="77777777" w:rsidR="006816FA" w:rsidRPr="005646F5" w:rsidRDefault="006816FA" w:rsidP="00A86465">
            <w:pPr>
              <w:spacing w:before="0" w:after="0"/>
              <w:jc w:val="center"/>
              <w:rPr>
                <w:rFonts w:cs="Arial"/>
                <w:szCs w:val="22"/>
              </w:rPr>
            </w:pPr>
            <w:r>
              <w:rPr>
                <w:rFonts w:cs="Arial"/>
                <w:szCs w:val="22"/>
              </w:rPr>
              <w:t>2</w:t>
            </w:r>
          </w:p>
        </w:tc>
        <w:tc>
          <w:tcPr>
            <w:tcW w:w="1276" w:type="dxa"/>
          </w:tcPr>
          <w:p w14:paraId="5327DC10" w14:textId="77777777" w:rsidR="006816FA" w:rsidRPr="005646F5" w:rsidRDefault="006816FA" w:rsidP="00A86465">
            <w:pPr>
              <w:spacing w:before="0" w:after="0"/>
              <w:jc w:val="center"/>
              <w:rPr>
                <w:rFonts w:cs="Arial"/>
                <w:szCs w:val="22"/>
              </w:rPr>
            </w:pPr>
            <w:r>
              <w:rPr>
                <w:rFonts w:cs="Arial"/>
                <w:szCs w:val="22"/>
              </w:rPr>
              <w:t>Lisa Hilder</w:t>
            </w:r>
          </w:p>
        </w:tc>
        <w:tc>
          <w:tcPr>
            <w:tcW w:w="4820" w:type="dxa"/>
          </w:tcPr>
          <w:p w14:paraId="3B32432E" w14:textId="77777777" w:rsidR="006816FA" w:rsidRDefault="006816FA" w:rsidP="00A86465">
            <w:pPr>
              <w:spacing w:before="0" w:after="0"/>
              <w:jc w:val="center"/>
              <w:rPr>
                <w:rFonts w:cs="Arial"/>
                <w:szCs w:val="22"/>
              </w:rPr>
            </w:pPr>
            <w:r>
              <w:rPr>
                <w:rFonts w:cs="Arial"/>
                <w:szCs w:val="22"/>
              </w:rPr>
              <w:t xml:space="preserve">Changes made under Scope and Areas for Action </w:t>
            </w:r>
          </w:p>
          <w:p w14:paraId="12480EBC" w14:textId="77777777" w:rsidR="006816FA" w:rsidRDefault="006816FA" w:rsidP="00A86465">
            <w:pPr>
              <w:spacing w:before="0" w:after="0"/>
              <w:jc w:val="center"/>
              <w:rPr>
                <w:rFonts w:cs="Arial"/>
                <w:szCs w:val="22"/>
              </w:rPr>
            </w:pPr>
            <w:r>
              <w:rPr>
                <w:rFonts w:cs="Arial"/>
                <w:szCs w:val="22"/>
              </w:rPr>
              <w:t>(b) minor revisions</w:t>
            </w:r>
          </w:p>
          <w:p w14:paraId="7169FFA9" w14:textId="77777777" w:rsidR="006816FA" w:rsidRPr="005646F5" w:rsidRDefault="006816FA" w:rsidP="00A86465">
            <w:pPr>
              <w:spacing w:before="0" w:after="0"/>
              <w:jc w:val="center"/>
              <w:rPr>
                <w:rFonts w:cs="Arial"/>
                <w:szCs w:val="22"/>
              </w:rPr>
            </w:pPr>
            <w:r>
              <w:rPr>
                <w:rFonts w:cs="Arial"/>
                <w:szCs w:val="22"/>
              </w:rPr>
              <w:t xml:space="preserve">(m) significant revisions </w:t>
            </w:r>
          </w:p>
        </w:tc>
        <w:tc>
          <w:tcPr>
            <w:tcW w:w="2126" w:type="dxa"/>
          </w:tcPr>
          <w:p w14:paraId="0A81ED89" w14:textId="77777777" w:rsidR="006816FA" w:rsidRPr="005646F5" w:rsidRDefault="00A824BE" w:rsidP="00A86465">
            <w:pPr>
              <w:spacing w:before="0" w:after="0"/>
              <w:jc w:val="center"/>
              <w:rPr>
                <w:rFonts w:cs="Arial"/>
                <w:szCs w:val="22"/>
              </w:rPr>
            </w:pPr>
            <w:r>
              <w:rPr>
                <w:rFonts w:cs="Arial"/>
                <w:szCs w:val="22"/>
              </w:rPr>
              <w:t>14/05/2018</w:t>
            </w:r>
          </w:p>
        </w:tc>
      </w:tr>
      <w:tr w:rsidR="008F7FDD" w:rsidRPr="005646F5" w14:paraId="2D35E712" w14:textId="77777777" w:rsidTr="00A86465">
        <w:tc>
          <w:tcPr>
            <w:tcW w:w="850" w:type="dxa"/>
          </w:tcPr>
          <w:p w14:paraId="66D85675" w14:textId="07EE7668" w:rsidR="008F7FDD" w:rsidRDefault="008F7FDD" w:rsidP="00A86465">
            <w:pPr>
              <w:spacing w:before="0" w:after="0"/>
              <w:jc w:val="center"/>
              <w:rPr>
                <w:rFonts w:cs="Arial"/>
                <w:szCs w:val="22"/>
              </w:rPr>
            </w:pPr>
            <w:r>
              <w:rPr>
                <w:rFonts w:cs="Arial"/>
                <w:szCs w:val="22"/>
              </w:rPr>
              <w:t>3</w:t>
            </w:r>
          </w:p>
        </w:tc>
        <w:tc>
          <w:tcPr>
            <w:tcW w:w="1276" w:type="dxa"/>
          </w:tcPr>
          <w:p w14:paraId="1479A9DD" w14:textId="323A5A8A" w:rsidR="008F7FDD" w:rsidRDefault="008F7FDD" w:rsidP="00A86465">
            <w:pPr>
              <w:spacing w:before="0" w:after="0"/>
              <w:jc w:val="center"/>
              <w:rPr>
                <w:rFonts w:cs="Arial"/>
                <w:szCs w:val="22"/>
              </w:rPr>
            </w:pPr>
            <w:r>
              <w:rPr>
                <w:rFonts w:cs="Arial"/>
                <w:szCs w:val="22"/>
              </w:rPr>
              <w:t xml:space="preserve">Lisa </w:t>
            </w:r>
            <w:proofErr w:type="spellStart"/>
            <w:r>
              <w:rPr>
                <w:rFonts w:cs="Arial"/>
                <w:szCs w:val="22"/>
              </w:rPr>
              <w:t>Hilder</w:t>
            </w:r>
            <w:proofErr w:type="spellEnd"/>
          </w:p>
        </w:tc>
        <w:tc>
          <w:tcPr>
            <w:tcW w:w="4820" w:type="dxa"/>
          </w:tcPr>
          <w:p w14:paraId="1A763138" w14:textId="400C1B1A" w:rsidR="008F7FDD" w:rsidRDefault="008F7FDD" w:rsidP="00A86465">
            <w:pPr>
              <w:spacing w:before="0" w:after="0"/>
              <w:jc w:val="center"/>
              <w:rPr>
                <w:rFonts w:cs="Arial"/>
                <w:szCs w:val="22"/>
              </w:rPr>
            </w:pPr>
            <w:r>
              <w:rPr>
                <w:rFonts w:cs="Arial"/>
                <w:szCs w:val="22"/>
              </w:rPr>
              <w:t>Policy risk assessed and no changes required – review date extended by 1 year</w:t>
            </w:r>
          </w:p>
        </w:tc>
        <w:tc>
          <w:tcPr>
            <w:tcW w:w="2126" w:type="dxa"/>
          </w:tcPr>
          <w:p w14:paraId="434AF215" w14:textId="76A79707" w:rsidR="008F7FDD" w:rsidRDefault="008F7FDD" w:rsidP="00A86465">
            <w:pPr>
              <w:spacing w:before="0" w:after="0"/>
              <w:jc w:val="center"/>
              <w:rPr>
                <w:rFonts w:cs="Arial"/>
                <w:szCs w:val="22"/>
              </w:rPr>
            </w:pPr>
            <w:r>
              <w:rPr>
                <w:rFonts w:cs="Arial"/>
                <w:szCs w:val="22"/>
              </w:rPr>
              <w:t>May 2021</w:t>
            </w:r>
          </w:p>
        </w:tc>
      </w:tr>
    </w:tbl>
    <w:p w14:paraId="62D2D2F9" w14:textId="77777777" w:rsidR="00D57AAF" w:rsidRDefault="00D57AAF" w:rsidP="00FC65E4">
      <w:pPr>
        <w:autoSpaceDE w:val="0"/>
        <w:autoSpaceDN w:val="0"/>
        <w:adjustRightInd w:val="0"/>
        <w:spacing w:before="0" w:after="0"/>
        <w:jc w:val="left"/>
        <w:rPr>
          <w:rFonts w:cs="Arial"/>
          <w:b/>
          <w:color w:val="000000"/>
          <w:szCs w:val="22"/>
        </w:rPr>
      </w:pPr>
    </w:p>
    <w:p w14:paraId="4CF47FD6" w14:textId="77777777" w:rsidR="00FC65E4" w:rsidRPr="005646F5" w:rsidRDefault="00A86465" w:rsidP="00FC65E4">
      <w:pPr>
        <w:autoSpaceDE w:val="0"/>
        <w:autoSpaceDN w:val="0"/>
        <w:adjustRightInd w:val="0"/>
        <w:spacing w:before="0" w:after="0"/>
        <w:jc w:val="left"/>
        <w:rPr>
          <w:rFonts w:eastAsiaTheme="minorHAnsi" w:cs="Arial"/>
          <w:color w:val="000000"/>
          <w:szCs w:val="22"/>
          <w:lang w:eastAsia="en-US"/>
        </w:rPr>
      </w:pPr>
      <w:r w:rsidRPr="005646F5">
        <w:rPr>
          <w:rFonts w:cs="Arial"/>
          <w:b/>
          <w:color w:val="000000"/>
          <w:szCs w:val="22"/>
        </w:rPr>
        <w:t>Any locally held old paper copies must be destroyed.</w:t>
      </w:r>
      <w:r w:rsidRPr="005646F5">
        <w:rPr>
          <w:rFonts w:cs="Arial"/>
          <w:b/>
          <w:szCs w:val="22"/>
        </w:rPr>
        <w:t xml:space="preserve">  </w:t>
      </w:r>
      <w:r w:rsidRPr="005646F5">
        <w:rPr>
          <w:rFonts w:cs="Arial"/>
          <w:b/>
          <w:i/>
          <w:szCs w:val="22"/>
        </w:rPr>
        <w:t>When this document is viewed as a paper copy, the reader is responsible for checking that it is the most current version.  This can be checked on the NELCCG intranet</w:t>
      </w:r>
    </w:p>
    <w:p w14:paraId="5AD9055D" w14:textId="77777777" w:rsidR="00FC65E4" w:rsidRPr="005646F5" w:rsidRDefault="00FC65E4" w:rsidP="00FC65E4">
      <w:pPr>
        <w:autoSpaceDE w:val="0"/>
        <w:autoSpaceDN w:val="0"/>
        <w:adjustRightInd w:val="0"/>
        <w:spacing w:before="0" w:after="0"/>
        <w:jc w:val="left"/>
        <w:rPr>
          <w:rFonts w:eastAsiaTheme="minorHAnsi" w:cs="Arial"/>
          <w:color w:val="000000"/>
          <w:szCs w:val="22"/>
          <w:lang w:eastAsia="en-US"/>
        </w:rPr>
      </w:pPr>
    </w:p>
    <w:sdt>
      <w:sdtPr>
        <w:rPr>
          <w:rFonts w:ascii="Arial" w:eastAsia="Times New Roman" w:hAnsi="Arial" w:cs="Times New Roman"/>
          <w:b w:val="0"/>
          <w:bCs w:val="0"/>
          <w:color w:val="auto"/>
          <w:sz w:val="22"/>
          <w:szCs w:val="24"/>
          <w:lang w:val="en-GB" w:eastAsia="en-GB"/>
        </w:rPr>
        <w:id w:val="-381473961"/>
        <w:docPartObj>
          <w:docPartGallery w:val="Table of Contents"/>
          <w:docPartUnique/>
        </w:docPartObj>
      </w:sdtPr>
      <w:sdtEndPr>
        <w:rPr>
          <w:noProof/>
        </w:rPr>
      </w:sdtEndPr>
      <w:sdtContent>
        <w:p w14:paraId="52AFABB5" w14:textId="77777777" w:rsidR="009F1FCD" w:rsidRDefault="009F1FCD">
          <w:pPr>
            <w:pStyle w:val="TOCHeading"/>
            <w:rPr>
              <w:rFonts w:ascii="Arial" w:eastAsia="Times New Roman" w:hAnsi="Arial" w:cs="Times New Roman"/>
              <w:b w:val="0"/>
              <w:bCs w:val="0"/>
              <w:color w:val="auto"/>
              <w:sz w:val="22"/>
              <w:szCs w:val="24"/>
              <w:lang w:val="en-GB" w:eastAsia="en-GB"/>
            </w:rPr>
          </w:pPr>
        </w:p>
        <w:p w14:paraId="385B2050" w14:textId="77777777" w:rsidR="006816FA" w:rsidRDefault="006816FA">
          <w:pPr>
            <w:pStyle w:val="TOCHeading"/>
            <w:rPr>
              <w:rFonts w:ascii="Arial" w:hAnsi="Arial" w:cs="Arial"/>
              <w:color w:val="auto"/>
            </w:rPr>
          </w:pPr>
        </w:p>
        <w:p w14:paraId="1AF36393" w14:textId="77777777" w:rsidR="00A22C81" w:rsidRPr="00CB69B3" w:rsidRDefault="00A22C81">
          <w:pPr>
            <w:pStyle w:val="TOCHeading"/>
            <w:rPr>
              <w:rFonts w:ascii="Arial" w:hAnsi="Arial" w:cs="Arial"/>
              <w:color w:val="auto"/>
            </w:rPr>
          </w:pPr>
          <w:r w:rsidRPr="00CB69B3">
            <w:rPr>
              <w:rFonts w:ascii="Arial" w:hAnsi="Arial" w:cs="Arial"/>
              <w:color w:val="auto"/>
            </w:rPr>
            <w:t>Contents</w:t>
          </w:r>
        </w:p>
        <w:p w14:paraId="063FAEF6" w14:textId="77777777" w:rsidR="004A18E2" w:rsidRPr="00CB69B3" w:rsidRDefault="00A22C81" w:rsidP="00CB69B3">
          <w:pPr>
            <w:pStyle w:val="TOC1"/>
            <w:rPr>
              <w:rFonts w:eastAsiaTheme="minorEastAsia"/>
              <w:szCs w:val="22"/>
            </w:rPr>
          </w:pPr>
          <w:r w:rsidRPr="00CB69B3">
            <w:rPr>
              <w:noProof w:val="0"/>
              <w:sz w:val="28"/>
              <w:szCs w:val="28"/>
            </w:rPr>
            <w:fldChar w:fldCharType="begin"/>
          </w:r>
          <w:r w:rsidRPr="00CB69B3">
            <w:rPr>
              <w:sz w:val="28"/>
              <w:szCs w:val="28"/>
            </w:rPr>
            <w:instrText xml:space="preserve"> TOC \o "1-3" \h \z \u </w:instrText>
          </w:r>
          <w:r w:rsidRPr="00CB69B3">
            <w:rPr>
              <w:noProof w:val="0"/>
              <w:sz w:val="28"/>
              <w:szCs w:val="28"/>
            </w:rPr>
            <w:fldChar w:fldCharType="separate"/>
          </w:r>
          <w:hyperlink w:anchor="_Toc390263962" w:history="1">
            <w:r w:rsidR="004A18E2" w:rsidRPr="00CB69B3">
              <w:rPr>
                <w:rStyle w:val="Hyperlink"/>
              </w:rPr>
              <w:t>Introduction and background</w:t>
            </w:r>
            <w:r w:rsidR="004A18E2" w:rsidRPr="00CB69B3">
              <w:rPr>
                <w:webHidden/>
              </w:rPr>
              <w:tab/>
            </w:r>
            <w:r w:rsidR="004A18E2" w:rsidRPr="00CB69B3">
              <w:rPr>
                <w:webHidden/>
              </w:rPr>
              <w:fldChar w:fldCharType="begin"/>
            </w:r>
            <w:r w:rsidR="004A18E2" w:rsidRPr="00CB69B3">
              <w:rPr>
                <w:webHidden/>
              </w:rPr>
              <w:instrText xml:space="preserve"> PAGEREF _Toc390263962 \h </w:instrText>
            </w:r>
            <w:r w:rsidR="004A18E2" w:rsidRPr="00CB69B3">
              <w:rPr>
                <w:webHidden/>
              </w:rPr>
            </w:r>
            <w:r w:rsidR="004A18E2" w:rsidRPr="00CB69B3">
              <w:rPr>
                <w:webHidden/>
              </w:rPr>
              <w:fldChar w:fldCharType="separate"/>
            </w:r>
            <w:r w:rsidR="00D57AAF">
              <w:rPr>
                <w:webHidden/>
              </w:rPr>
              <w:t>3</w:t>
            </w:r>
            <w:r w:rsidR="004A18E2" w:rsidRPr="00CB69B3">
              <w:rPr>
                <w:webHidden/>
              </w:rPr>
              <w:fldChar w:fldCharType="end"/>
            </w:r>
          </w:hyperlink>
        </w:p>
        <w:p w14:paraId="5427BB74" w14:textId="77777777" w:rsidR="004A18E2" w:rsidRPr="00CB69B3" w:rsidRDefault="008F7FDD" w:rsidP="00CB69B3">
          <w:pPr>
            <w:pStyle w:val="TOC1"/>
            <w:rPr>
              <w:rFonts w:eastAsiaTheme="minorEastAsia"/>
              <w:szCs w:val="22"/>
            </w:rPr>
          </w:pPr>
          <w:hyperlink w:anchor="_Toc390263963" w:history="1">
            <w:r w:rsidR="004A18E2" w:rsidRPr="00CB69B3">
              <w:rPr>
                <w:rStyle w:val="Hyperlink"/>
              </w:rPr>
              <w:t>The Equality Act 2010</w:t>
            </w:r>
            <w:r w:rsidR="004A18E2" w:rsidRPr="00CB69B3">
              <w:rPr>
                <w:webHidden/>
              </w:rPr>
              <w:tab/>
            </w:r>
            <w:r w:rsidR="004A18E2" w:rsidRPr="00CB69B3">
              <w:rPr>
                <w:webHidden/>
              </w:rPr>
              <w:fldChar w:fldCharType="begin"/>
            </w:r>
            <w:r w:rsidR="004A18E2" w:rsidRPr="00CB69B3">
              <w:rPr>
                <w:webHidden/>
              </w:rPr>
              <w:instrText xml:space="preserve"> PAGEREF _Toc390263963 \h </w:instrText>
            </w:r>
            <w:r w:rsidR="004A18E2" w:rsidRPr="00CB69B3">
              <w:rPr>
                <w:webHidden/>
              </w:rPr>
            </w:r>
            <w:r w:rsidR="004A18E2" w:rsidRPr="00CB69B3">
              <w:rPr>
                <w:webHidden/>
              </w:rPr>
              <w:fldChar w:fldCharType="separate"/>
            </w:r>
            <w:r w:rsidR="00D57AAF">
              <w:rPr>
                <w:webHidden/>
              </w:rPr>
              <w:t>4</w:t>
            </w:r>
            <w:r w:rsidR="004A18E2" w:rsidRPr="00CB69B3">
              <w:rPr>
                <w:webHidden/>
              </w:rPr>
              <w:fldChar w:fldCharType="end"/>
            </w:r>
          </w:hyperlink>
        </w:p>
        <w:p w14:paraId="134F31CD" w14:textId="77777777" w:rsidR="004A18E2" w:rsidRPr="00CB69B3" w:rsidRDefault="008F7FDD" w:rsidP="00CB69B3">
          <w:pPr>
            <w:pStyle w:val="TOC1"/>
            <w:rPr>
              <w:rFonts w:eastAsiaTheme="minorEastAsia"/>
              <w:szCs w:val="22"/>
            </w:rPr>
          </w:pPr>
          <w:hyperlink w:anchor="_Toc390263964" w:history="1">
            <w:r w:rsidR="004A18E2" w:rsidRPr="00CB69B3">
              <w:rPr>
                <w:rStyle w:val="Hyperlink"/>
                <w:rFonts w:eastAsiaTheme="minorHAnsi"/>
                <w:lang w:eastAsia="en-US"/>
              </w:rPr>
              <w:t>The Public Sector Equality Duty</w:t>
            </w:r>
            <w:r w:rsidR="004A18E2" w:rsidRPr="00CB69B3">
              <w:rPr>
                <w:webHidden/>
              </w:rPr>
              <w:tab/>
            </w:r>
            <w:r w:rsidR="004A18E2" w:rsidRPr="00CB69B3">
              <w:rPr>
                <w:webHidden/>
              </w:rPr>
              <w:fldChar w:fldCharType="begin"/>
            </w:r>
            <w:r w:rsidR="004A18E2" w:rsidRPr="00CB69B3">
              <w:rPr>
                <w:webHidden/>
              </w:rPr>
              <w:instrText xml:space="preserve"> PAGEREF _Toc390263964 \h </w:instrText>
            </w:r>
            <w:r w:rsidR="004A18E2" w:rsidRPr="00CB69B3">
              <w:rPr>
                <w:webHidden/>
              </w:rPr>
            </w:r>
            <w:r w:rsidR="004A18E2" w:rsidRPr="00CB69B3">
              <w:rPr>
                <w:webHidden/>
              </w:rPr>
              <w:fldChar w:fldCharType="separate"/>
            </w:r>
            <w:r w:rsidR="00D57AAF">
              <w:rPr>
                <w:webHidden/>
              </w:rPr>
              <w:t>4</w:t>
            </w:r>
            <w:r w:rsidR="004A18E2" w:rsidRPr="00CB69B3">
              <w:rPr>
                <w:webHidden/>
              </w:rPr>
              <w:fldChar w:fldCharType="end"/>
            </w:r>
          </w:hyperlink>
        </w:p>
        <w:p w14:paraId="60364516" w14:textId="77777777" w:rsidR="004A18E2" w:rsidRPr="00CB69B3" w:rsidRDefault="008F7FDD" w:rsidP="00CB69B3">
          <w:pPr>
            <w:pStyle w:val="TOC1"/>
            <w:rPr>
              <w:rFonts w:eastAsiaTheme="minorEastAsia"/>
              <w:szCs w:val="22"/>
            </w:rPr>
          </w:pPr>
          <w:hyperlink w:anchor="_Toc390263965" w:history="1">
            <w:r w:rsidR="004A18E2" w:rsidRPr="00CB69B3">
              <w:rPr>
                <w:rStyle w:val="Hyperlink"/>
                <w:rFonts w:eastAsiaTheme="minorHAnsi"/>
                <w:lang w:eastAsia="en-US"/>
              </w:rPr>
              <w:t>Purpose of the policy</w:t>
            </w:r>
            <w:r w:rsidR="004A18E2" w:rsidRPr="00CB69B3">
              <w:rPr>
                <w:webHidden/>
              </w:rPr>
              <w:tab/>
            </w:r>
            <w:r w:rsidR="004A18E2" w:rsidRPr="00CB69B3">
              <w:rPr>
                <w:webHidden/>
              </w:rPr>
              <w:fldChar w:fldCharType="begin"/>
            </w:r>
            <w:r w:rsidR="004A18E2" w:rsidRPr="00CB69B3">
              <w:rPr>
                <w:webHidden/>
              </w:rPr>
              <w:instrText xml:space="preserve"> PAGEREF _Toc390263965 \h </w:instrText>
            </w:r>
            <w:r w:rsidR="004A18E2" w:rsidRPr="00CB69B3">
              <w:rPr>
                <w:webHidden/>
              </w:rPr>
            </w:r>
            <w:r w:rsidR="004A18E2" w:rsidRPr="00CB69B3">
              <w:rPr>
                <w:webHidden/>
              </w:rPr>
              <w:fldChar w:fldCharType="separate"/>
            </w:r>
            <w:r w:rsidR="00D57AAF">
              <w:rPr>
                <w:webHidden/>
              </w:rPr>
              <w:t>5</w:t>
            </w:r>
            <w:r w:rsidR="004A18E2" w:rsidRPr="00CB69B3">
              <w:rPr>
                <w:webHidden/>
              </w:rPr>
              <w:fldChar w:fldCharType="end"/>
            </w:r>
          </w:hyperlink>
        </w:p>
        <w:p w14:paraId="1D053F00" w14:textId="77777777" w:rsidR="004A18E2" w:rsidRPr="00CB69B3" w:rsidRDefault="008F7FDD" w:rsidP="00CB69B3">
          <w:pPr>
            <w:pStyle w:val="TOC1"/>
            <w:rPr>
              <w:rFonts w:eastAsiaTheme="minorEastAsia"/>
              <w:szCs w:val="22"/>
            </w:rPr>
          </w:pPr>
          <w:hyperlink w:anchor="_Toc390263966" w:history="1">
            <w:r w:rsidR="004A18E2" w:rsidRPr="00CB69B3">
              <w:rPr>
                <w:rStyle w:val="Hyperlink"/>
              </w:rPr>
              <w:t>Scope and areas for action</w:t>
            </w:r>
            <w:r w:rsidR="004A18E2" w:rsidRPr="00CB69B3">
              <w:rPr>
                <w:webHidden/>
              </w:rPr>
              <w:tab/>
            </w:r>
            <w:r w:rsidR="004A18E2" w:rsidRPr="00CB69B3">
              <w:rPr>
                <w:webHidden/>
              </w:rPr>
              <w:fldChar w:fldCharType="begin"/>
            </w:r>
            <w:r w:rsidR="004A18E2" w:rsidRPr="00CB69B3">
              <w:rPr>
                <w:webHidden/>
              </w:rPr>
              <w:instrText xml:space="preserve"> PAGEREF _Toc390263966 \h </w:instrText>
            </w:r>
            <w:r w:rsidR="004A18E2" w:rsidRPr="00CB69B3">
              <w:rPr>
                <w:webHidden/>
              </w:rPr>
            </w:r>
            <w:r w:rsidR="004A18E2" w:rsidRPr="00CB69B3">
              <w:rPr>
                <w:webHidden/>
              </w:rPr>
              <w:fldChar w:fldCharType="separate"/>
            </w:r>
            <w:r w:rsidR="00D57AAF">
              <w:rPr>
                <w:webHidden/>
              </w:rPr>
              <w:t>5</w:t>
            </w:r>
            <w:r w:rsidR="004A18E2" w:rsidRPr="00CB69B3">
              <w:rPr>
                <w:webHidden/>
              </w:rPr>
              <w:fldChar w:fldCharType="end"/>
            </w:r>
          </w:hyperlink>
        </w:p>
        <w:p w14:paraId="6D4EACF4" w14:textId="77777777" w:rsidR="004A18E2" w:rsidRPr="00CB69B3" w:rsidRDefault="008F7FDD" w:rsidP="00CB69B3">
          <w:pPr>
            <w:pStyle w:val="TOC1"/>
            <w:rPr>
              <w:rFonts w:eastAsiaTheme="minorEastAsia"/>
              <w:szCs w:val="22"/>
            </w:rPr>
          </w:pPr>
          <w:hyperlink w:anchor="_Toc390263967" w:history="1">
            <w:r w:rsidR="004A18E2" w:rsidRPr="00CB69B3">
              <w:rPr>
                <w:rStyle w:val="Hyperlink"/>
                <w:rFonts w:eastAsiaTheme="minorHAnsi"/>
                <w:caps/>
                <w:lang w:eastAsia="en-US"/>
              </w:rPr>
              <w:t>E</w:t>
            </w:r>
            <w:r w:rsidR="004A18E2" w:rsidRPr="00CB69B3">
              <w:rPr>
                <w:rStyle w:val="Hyperlink"/>
                <w:rFonts w:eastAsiaTheme="minorHAnsi"/>
                <w:lang w:eastAsia="en-US"/>
              </w:rPr>
              <w:t>ngagement</w:t>
            </w:r>
            <w:r w:rsidR="004A18E2" w:rsidRPr="00CB69B3">
              <w:rPr>
                <w:webHidden/>
              </w:rPr>
              <w:tab/>
            </w:r>
            <w:r w:rsidR="004A18E2" w:rsidRPr="00CB69B3">
              <w:rPr>
                <w:webHidden/>
              </w:rPr>
              <w:fldChar w:fldCharType="begin"/>
            </w:r>
            <w:r w:rsidR="004A18E2" w:rsidRPr="00CB69B3">
              <w:rPr>
                <w:webHidden/>
              </w:rPr>
              <w:instrText xml:space="preserve"> PAGEREF _Toc390263967 \h </w:instrText>
            </w:r>
            <w:r w:rsidR="004A18E2" w:rsidRPr="00CB69B3">
              <w:rPr>
                <w:webHidden/>
              </w:rPr>
            </w:r>
            <w:r w:rsidR="004A18E2" w:rsidRPr="00CB69B3">
              <w:rPr>
                <w:webHidden/>
              </w:rPr>
              <w:fldChar w:fldCharType="separate"/>
            </w:r>
            <w:r w:rsidR="00D57AAF">
              <w:rPr>
                <w:webHidden/>
              </w:rPr>
              <w:t>8</w:t>
            </w:r>
            <w:r w:rsidR="004A18E2" w:rsidRPr="00CB69B3">
              <w:rPr>
                <w:webHidden/>
              </w:rPr>
              <w:fldChar w:fldCharType="end"/>
            </w:r>
          </w:hyperlink>
        </w:p>
        <w:p w14:paraId="7E4DF131" w14:textId="77777777" w:rsidR="004A18E2" w:rsidRPr="00CB69B3" w:rsidRDefault="008F7FDD" w:rsidP="00CB69B3">
          <w:pPr>
            <w:pStyle w:val="TOC1"/>
            <w:rPr>
              <w:rFonts w:eastAsiaTheme="minorEastAsia"/>
              <w:szCs w:val="22"/>
            </w:rPr>
          </w:pPr>
          <w:hyperlink w:anchor="_Toc390263968" w:history="1">
            <w:r w:rsidR="004A18E2" w:rsidRPr="00CB69B3">
              <w:rPr>
                <w:rStyle w:val="Hyperlink"/>
              </w:rPr>
              <w:t>Definitions</w:t>
            </w:r>
            <w:r w:rsidR="004A18E2" w:rsidRPr="00CB69B3">
              <w:rPr>
                <w:webHidden/>
              </w:rPr>
              <w:tab/>
            </w:r>
            <w:r w:rsidR="004A18E2" w:rsidRPr="00CB69B3">
              <w:rPr>
                <w:webHidden/>
              </w:rPr>
              <w:fldChar w:fldCharType="begin"/>
            </w:r>
            <w:r w:rsidR="004A18E2" w:rsidRPr="00CB69B3">
              <w:rPr>
                <w:webHidden/>
              </w:rPr>
              <w:instrText xml:space="preserve"> PAGEREF _Toc390263968 \h </w:instrText>
            </w:r>
            <w:r w:rsidR="004A18E2" w:rsidRPr="00CB69B3">
              <w:rPr>
                <w:webHidden/>
              </w:rPr>
            </w:r>
            <w:r w:rsidR="004A18E2" w:rsidRPr="00CB69B3">
              <w:rPr>
                <w:webHidden/>
              </w:rPr>
              <w:fldChar w:fldCharType="separate"/>
            </w:r>
            <w:r w:rsidR="00D57AAF">
              <w:rPr>
                <w:webHidden/>
              </w:rPr>
              <w:t>8</w:t>
            </w:r>
            <w:r w:rsidR="004A18E2" w:rsidRPr="00CB69B3">
              <w:rPr>
                <w:webHidden/>
              </w:rPr>
              <w:fldChar w:fldCharType="end"/>
            </w:r>
          </w:hyperlink>
        </w:p>
        <w:p w14:paraId="0F2ADC04" w14:textId="77777777" w:rsidR="004A18E2" w:rsidRPr="00CB69B3" w:rsidRDefault="008F7FDD" w:rsidP="00CB69B3">
          <w:pPr>
            <w:pStyle w:val="TOC1"/>
            <w:rPr>
              <w:rFonts w:eastAsiaTheme="minorEastAsia"/>
              <w:szCs w:val="22"/>
            </w:rPr>
          </w:pPr>
          <w:hyperlink w:anchor="_Toc390263969" w:history="1">
            <w:r w:rsidR="004A18E2" w:rsidRPr="00CB69B3">
              <w:rPr>
                <w:rStyle w:val="Hyperlink"/>
              </w:rPr>
              <w:t>Roles and Responsibilities</w:t>
            </w:r>
            <w:r w:rsidR="004A18E2" w:rsidRPr="00CB69B3">
              <w:rPr>
                <w:webHidden/>
              </w:rPr>
              <w:tab/>
            </w:r>
            <w:r w:rsidR="004A18E2" w:rsidRPr="00CB69B3">
              <w:rPr>
                <w:webHidden/>
              </w:rPr>
              <w:fldChar w:fldCharType="begin"/>
            </w:r>
            <w:r w:rsidR="004A18E2" w:rsidRPr="00CB69B3">
              <w:rPr>
                <w:webHidden/>
              </w:rPr>
              <w:instrText xml:space="preserve"> PAGEREF _Toc390263969 \h </w:instrText>
            </w:r>
            <w:r w:rsidR="004A18E2" w:rsidRPr="00CB69B3">
              <w:rPr>
                <w:webHidden/>
              </w:rPr>
            </w:r>
            <w:r w:rsidR="004A18E2" w:rsidRPr="00CB69B3">
              <w:rPr>
                <w:webHidden/>
              </w:rPr>
              <w:fldChar w:fldCharType="separate"/>
            </w:r>
            <w:r w:rsidR="00D57AAF">
              <w:rPr>
                <w:webHidden/>
              </w:rPr>
              <w:t>9</w:t>
            </w:r>
            <w:r w:rsidR="004A18E2" w:rsidRPr="00CB69B3">
              <w:rPr>
                <w:webHidden/>
              </w:rPr>
              <w:fldChar w:fldCharType="end"/>
            </w:r>
          </w:hyperlink>
        </w:p>
        <w:p w14:paraId="7A4738A0" w14:textId="77777777" w:rsidR="004A18E2" w:rsidRPr="00CB69B3" w:rsidRDefault="008F7FDD" w:rsidP="00CB69B3">
          <w:pPr>
            <w:pStyle w:val="TOC1"/>
            <w:rPr>
              <w:rFonts w:eastAsiaTheme="minorEastAsia"/>
              <w:szCs w:val="22"/>
            </w:rPr>
          </w:pPr>
          <w:hyperlink w:anchor="_Toc390263970" w:history="1">
            <w:r w:rsidR="004A18E2" w:rsidRPr="00CB69B3">
              <w:rPr>
                <w:rStyle w:val="Hyperlink"/>
              </w:rPr>
              <w:t>Training</w:t>
            </w:r>
            <w:r w:rsidR="004A18E2" w:rsidRPr="00CB69B3">
              <w:rPr>
                <w:webHidden/>
              </w:rPr>
              <w:tab/>
            </w:r>
            <w:r w:rsidR="004A18E2" w:rsidRPr="00CB69B3">
              <w:rPr>
                <w:webHidden/>
              </w:rPr>
              <w:fldChar w:fldCharType="begin"/>
            </w:r>
            <w:r w:rsidR="004A18E2" w:rsidRPr="00CB69B3">
              <w:rPr>
                <w:webHidden/>
              </w:rPr>
              <w:instrText xml:space="preserve"> PAGEREF _Toc390263970 \h </w:instrText>
            </w:r>
            <w:r w:rsidR="004A18E2" w:rsidRPr="00CB69B3">
              <w:rPr>
                <w:webHidden/>
              </w:rPr>
            </w:r>
            <w:r w:rsidR="004A18E2" w:rsidRPr="00CB69B3">
              <w:rPr>
                <w:webHidden/>
              </w:rPr>
              <w:fldChar w:fldCharType="separate"/>
            </w:r>
            <w:r w:rsidR="00D57AAF">
              <w:rPr>
                <w:webHidden/>
              </w:rPr>
              <w:t>9</w:t>
            </w:r>
            <w:r w:rsidR="004A18E2" w:rsidRPr="00CB69B3">
              <w:rPr>
                <w:webHidden/>
              </w:rPr>
              <w:fldChar w:fldCharType="end"/>
            </w:r>
          </w:hyperlink>
        </w:p>
        <w:p w14:paraId="195454A7" w14:textId="77777777" w:rsidR="004A18E2" w:rsidRPr="00CB69B3" w:rsidRDefault="008F7FDD" w:rsidP="00CB69B3">
          <w:pPr>
            <w:pStyle w:val="TOC1"/>
            <w:rPr>
              <w:rFonts w:eastAsiaTheme="minorEastAsia"/>
              <w:szCs w:val="22"/>
            </w:rPr>
          </w:pPr>
          <w:hyperlink w:anchor="_Toc390263971" w:history="1">
            <w:r w:rsidR="004A18E2" w:rsidRPr="00CB69B3">
              <w:rPr>
                <w:rStyle w:val="Hyperlink"/>
              </w:rPr>
              <w:t>Equality Impact Analysis (EQUIA)</w:t>
            </w:r>
            <w:r w:rsidR="004A18E2" w:rsidRPr="00CB69B3">
              <w:rPr>
                <w:webHidden/>
              </w:rPr>
              <w:tab/>
            </w:r>
            <w:r w:rsidR="004A18E2" w:rsidRPr="00CB69B3">
              <w:rPr>
                <w:webHidden/>
              </w:rPr>
              <w:fldChar w:fldCharType="begin"/>
            </w:r>
            <w:r w:rsidR="004A18E2" w:rsidRPr="00CB69B3">
              <w:rPr>
                <w:webHidden/>
              </w:rPr>
              <w:instrText xml:space="preserve"> PAGEREF _Toc390263971 \h </w:instrText>
            </w:r>
            <w:r w:rsidR="004A18E2" w:rsidRPr="00CB69B3">
              <w:rPr>
                <w:webHidden/>
              </w:rPr>
            </w:r>
            <w:r w:rsidR="004A18E2" w:rsidRPr="00CB69B3">
              <w:rPr>
                <w:webHidden/>
              </w:rPr>
              <w:fldChar w:fldCharType="separate"/>
            </w:r>
            <w:r w:rsidR="00D57AAF">
              <w:rPr>
                <w:webHidden/>
              </w:rPr>
              <w:t>10</w:t>
            </w:r>
            <w:r w:rsidR="004A18E2" w:rsidRPr="00CB69B3">
              <w:rPr>
                <w:webHidden/>
              </w:rPr>
              <w:fldChar w:fldCharType="end"/>
            </w:r>
          </w:hyperlink>
        </w:p>
        <w:p w14:paraId="53404E54" w14:textId="77777777" w:rsidR="004A18E2" w:rsidRPr="00CB69B3" w:rsidRDefault="008F7FDD" w:rsidP="00CB69B3">
          <w:pPr>
            <w:pStyle w:val="TOC1"/>
            <w:rPr>
              <w:rFonts w:eastAsiaTheme="minorEastAsia"/>
              <w:szCs w:val="22"/>
            </w:rPr>
          </w:pPr>
          <w:hyperlink w:anchor="_Toc390263972" w:history="1">
            <w:r w:rsidR="004A18E2" w:rsidRPr="00CB69B3">
              <w:rPr>
                <w:rStyle w:val="Hyperlink"/>
              </w:rPr>
              <w:t>Review</w:t>
            </w:r>
            <w:r w:rsidR="004A18E2" w:rsidRPr="00CB69B3">
              <w:rPr>
                <w:webHidden/>
              </w:rPr>
              <w:tab/>
            </w:r>
            <w:r w:rsidR="004A18E2" w:rsidRPr="00CB69B3">
              <w:rPr>
                <w:webHidden/>
              </w:rPr>
              <w:fldChar w:fldCharType="begin"/>
            </w:r>
            <w:r w:rsidR="004A18E2" w:rsidRPr="00CB69B3">
              <w:rPr>
                <w:webHidden/>
              </w:rPr>
              <w:instrText xml:space="preserve"> PAGEREF _Toc390263972 \h </w:instrText>
            </w:r>
            <w:r w:rsidR="004A18E2" w:rsidRPr="00CB69B3">
              <w:rPr>
                <w:webHidden/>
              </w:rPr>
            </w:r>
            <w:r w:rsidR="004A18E2" w:rsidRPr="00CB69B3">
              <w:rPr>
                <w:webHidden/>
              </w:rPr>
              <w:fldChar w:fldCharType="separate"/>
            </w:r>
            <w:r w:rsidR="00D57AAF">
              <w:rPr>
                <w:webHidden/>
              </w:rPr>
              <w:t>10</w:t>
            </w:r>
            <w:r w:rsidR="004A18E2" w:rsidRPr="00CB69B3">
              <w:rPr>
                <w:webHidden/>
              </w:rPr>
              <w:fldChar w:fldCharType="end"/>
            </w:r>
          </w:hyperlink>
        </w:p>
        <w:p w14:paraId="6509C72D" w14:textId="77777777" w:rsidR="004A18E2" w:rsidRPr="00CB69B3" w:rsidRDefault="008F7FDD" w:rsidP="00CB69B3">
          <w:pPr>
            <w:pStyle w:val="TOC1"/>
            <w:rPr>
              <w:rFonts w:eastAsiaTheme="minorEastAsia"/>
              <w:szCs w:val="22"/>
            </w:rPr>
          </w:pPr>
          <w:hyperlink w:anchor="_Toc390263973" w:history="1">
            <w:r w:rsidR="004A18E2" w:rsidRPr="00CB69B3">
              <w:rPr>
                <w:rStyle w:val="Hyperlink"/>
              </w:rPr>
              <w:t>Monitoring and Audit</w:t>
            </w:r>
            <w:r w:rsidR="004A18E2" w:rsidRPr="00CB69B3">
              <w:rPr>
                <w:webHidden/>
              </w:rPr>
              <w:tab/>
            </w:r>
            <w:r w:rsidR="004A18E2" w:rsidRPr="00CB69B3">
              <w:rPr>
                <w:webHidden/>
              </w:rPr>
              <w:fldChar w:fldCharType="begin"/>
            </w:r>
            <w:r w:rsidR="004A18E2" w:rsidRPr="00CB69B3">
              <w:rPr>
                <w:webHidden/>
              </w:rPr>
              <w:instrText xml:space="preserve"> PAGEREF _Toc390263973 \h </w:instrText>
            </w:r>
            <w:r w:rsidR="004A18E2" w:rsidRPr="00CB69B3">
              <w:rPr>
                <w:webHidden/>
              </w:rPr>
            </w:r>
            <w:r w:rsidR="004A18E2" w:rsidRPr="00CB69B3">
              <w:rPr>
                <w:webHidden/>
              </w:rPr>
              <w:fldChar w:fldCharType="separate"/>
            </w:r>
            <w:r w:rsidR="00D57AAF">
              <w:rPr>
                <w:webHidden/>
              </w:rPr>
              <w:t>10</w:t>
            </w:r>
            <w:r w:rsidR="004A18E2" w:rsidRPr="00CB69B3">
              <w:rPr>
                <w:webHidden/>
              </w:rPr>
              <w:fldChar w:fldCharType="end"/>
            </w:r>
          </w:hyperlink>
        </w:p>
        <w:p w14:paraId="432B014F" w14:textId="77777777" w:rsidR="00A22C81" w:rsidRDefault="00A22C81">
          <w:r w:rsidRPr="00CB69B3">
            <w:rPr>
              <w:rFonts w:cs="Arial"/>
              <w:b/>
              <w:bCs/>
              <w:noProof/>
              <w:sz w:val="28"/>
              <w:szCs w:val="28"/>
            </w:rPr>
            <w:fldChar w:fldCharType="end"/>
          </w:r>
        </w:p>
      </w:sdtContent>
    </w:sdt>
    <w:p w14:paraId="63DE061E" w14:textId="77777777" w:rsidR="00324340" w:rsidRDefault="00324340">
      <w:pPr>
        <w:spacing w:before="0" w:line="276" w:lineRule="auto"/>
        <w:jc w:val="left"/>
        <w:rPr>
          <w:rFonts w:eastAsiaTheme="minorHAnsi" w:cs="Arial"/>
          <w:b/>
          <w:bCs/>
          <w:color w:val="000000"/>
          <w:szCs w:val="22"/>
          <w:lang w:eastAsia="en-US"/>
        </w:rPr>
      </w:pPr>
      <w:r>
        <w:rPr>
          <w:b/>
          <w:bCs/>
          <w:szCs w:val="22"/>
        </w:rPr>
        <w:br w:type="page"/>
      </w:r>
    </w:p>
    <w:p w14:paraId="579DA59B" w14:textId="77777777" w:rsidR="00FC65E4" w:rsidRDefault="007709F0" w:rsidP="00CB69B3">
      <w:pPr>
        <w:pStyle w:val="Heading1"/>
        <w:rPr>
          <w:rFonts w:ascii="Arial" w:hAnsi="Arial" w:cs="Arial"/>
          <w:color w:val="auto"/>
          <w:sz w:val="24"/>
          <w:szCs w:val="24"/>
        </w:rPr>
      </w:pPr>
      <w:bookmarkStart w:id="0" w:name="_Toc390263962"/>
      <w:r>
        <w:rPr>
          <w:rFonts w:ascii="Arial" w:hAnsi="Arial" w:cs="Arial"/>
          <w:color w:val="auto"/>
          <w:sz w:val="24"/>
          <w:szCs w:val="24"/>
        </w:rPr>
        <w:lastRenderedPageBreak/>
        <w:t>Introduction and background</w:t>
      </w:r>
      <w:bookmarkEnd w:id="0"/>
    </w:p>
    <w:p w14:paraId="55E71D0C" w14:textId="77777777" w:rsidR="00CB69B3" w:rsidRDefault="00CB69B3" w:rsidP="00CB69B3">
      <w:pPr>
        <w:pStyle w:val="Default"/>
        <w:jc w:val="both"/>
        <w:rPr>
          <w:iCs/>
          <w:sz w:val="22"/>
          <w:szCs w:val="22"/>
        </w:rPr>
      </w:pPr>
    </w:p>
    <w:p w14:paraId="1E524B39" w14:textId="77777777" w:rsidR="00324340" w:rsidRDefault="00324340" w:rsidP="001F2A9E">
      <w:pPr>
        <w:pStyle w:val="Default"/>
        <w:ind w:left="720"/>
        <w:jc w:val="both"/>
        <w:rPr>
          <w:iCs/>
          <w:sz w:val="22"/>
          <w:szCs w:val="22"/>
        </w:rPr>
      </w:pPr>
      <w:r w:rsidRPr="00324340">
        <w:rPr>
          <w:iCs/>
          <w:sz w:val="22"/>
          <w:szCs w:val="22"/>
        </w:rPr>
        <w:t xml:space="preserve">As an organisation, </w:t>
      </w:r>
      <w:r w:rsidR="005D7167">
        <w:rPr>
          <w:iCs/>
          <w:sz w:val="22"/>
          <w:szCs w:val="22"/>
        </w:rPr>
        <w:t>North East Lincolnshire CCG (the CCG)</w:t>
      </w:r>
      <w:r w:rsidRPr="00324340">
        <w:rPr>
          <w:iCs/>
          <w:sz w:val="22"/>
          <w:szCs w:val="22"/>
        </w:rPr>
        <w:t xml:space="preserve"> is committed to equality and valuing diversity within its workforce, as well as ensuring it meets its obligations to all sectors of the community in the health and social care services it commissions.</w:t>
      </w:r>
    </w:p>
    <w:p w14:paraId="561C98D5" w14:textId="77777777" w:rsidR="0078568E" w:rsidRPr="00324340" w:rsidRDefault="0078568E" w:rsidP="001F2A9E">
      <w:pPr>
        <w:pStyle w:val="Default"/>
        <w:ind w:left="720"/>
        <w:jc w:val="both"/>
        <w:rPr>
          <w:iCs/>
          <w:sz w:val="22"/>
          <w:szCs w:val="22"/>
        </w:rPr>
      </w:pPr>
    </w:p>
    <w:p w14:paraId="221FF607" w14:textId="77777777" w:rsidR="00324340" w:rsidRDefault="00324340" w:rsidP="001F2A9E">
      <w:pPr>
        <w:pStyle w:val="Default"/>
        <w:ind w:left="720"/>
        <w:jc w:val="both"/>
        <w:rPr>
          <w:iCs/>
          <w:sz w:val="22"/>
          <w:szCs w:val="22"/>
        </w:rPr>
      </w:pPr>
      <w:r w:rsidRPr="00324340">
        <w:rPr>
          <w:iCs/>
          <w:sz w:val="22"/>
          <w:szCs w:val="22"/>
        </w:rPr>
        <w:t>Our goal is to ensure that these commitments, reinforced by our values, are embedded in our day-to-day working practices with all our stakeholders, colleagues and partners.</w:t>
      </w:r>
    </w:p>
    <w:p w14:paraId="3F2E2B6E" w14:textId="77777777" w:rsidR="007709F0" w:rsidRPr="00324340" w:rsidRDefault="007709F0" w:rsidP="001F2A9E">
      <w:pPr>
        <w:pStyle w:val="Default"/>
        <w:ind w:left="720"/>
        <w:jc w:val="both"/>
        <w:rPr>
          <w:iCs/>
          <w:sz w:val="22"/>
          <w:szCs w:val="22"/>
        </w:rPr>
      </w:pPr>
    </w:p>
    <w:p w14:paraId="69450056" w14:textId="77777777" w:rsidR="00324340" w:rsidRDefault="00324340" w:rsidP="001F2A9E">
      <w:pPr>
        <w:pStyle w:val="Default"/>
        <w:ind w:left="720"/>
        <w:jc w:val="both"/>
        <w:rPr>
          <w:iCs/>
          <w:sz w:val="22"/>
          <w:szCs w:val="22"/>
        </w:rPr>
      </w:pPr>
      <w:r w:rsidRPr="00324340">
        <w:rPr>
          <w:iCs/>
          <w:sz w:val="22"/>
          <w:szCs w:val="22"/>
        </w:rPr>
        <w:t xml:space="preserve">We will provide equality of opportunity and </w:t>
      </w:r>
      <w:r w:rsidR="007709F0">
        <w:rPr>
          <w:iCs/>
          <w:sz w:val="22"/>
          <w:szCs w:val="22"/>
        </w:rPr>
        <w:t xml:space="preserve">we </w:t>
      </w:r>
      <w:r w:rsidRPr="00324340">
        <w:rPr>
          <w:iCs/>
          <w:sz w:val="22"/>
          <w:szCs w:val="22"/>
        </w:rPr>
        <w:t>will not tolerate discrimination on grounds of gender, gender identity, marital status, pregnancy and maternity, sexual orientation, race, colour, nationality, religion or belief, age, disability, HIV positivity, working pattern, caring responsibilities, trade union</w:t>
      </w:r>
      <w:r w:rsidR="001F2A9E">
        <w:rPr>
          <w:iCs/>
          <w:sz w:val="22"/>
          <w:szCs w:val="22"/>
        </w:rPr>
        <w:t xml:space="preserve"> activity or political beliefs -</w:t>
      </w:r>
      <w:r w:rsidRPr="00324340">
        <w:rPr>
          <w:iCs/>
          <w:sz w:val="22"/>
          <w:szCs w:val="22"/>
        </w:rPr>
        <w:t xml:space="preserve"> or any other grounds.</w:t>
      </w:r>
    </w:p>
    <w:p w14:paraId="172ADA3B" w14:textId="77777777" w:rsidR="007709F0" w:rsidRPr="00324340" w:rsidRDefault="007709F0" w:rsidP="001F2A9E">
      <w:pPr>
        <w:pStyle w:val="Default"/>
        <w:ind w:left="720"/>
        <w:jc w:val="both"/>
        <w:rPr>
          <w:iCs/>
          <w:sz w:val="22"/>
          <w:szCs w:val="22"/>
        </w:rPr>
      </w:pPr>
    </w:p>
    <w:p w14:paraId="6202CDFE" w14:textId="77777777" w:rsidR="00324340" w:rsidRPr="00877D62" w:rsidRDefault="00324340" w:rsidP="00CB69B3">
      <w:pPr>
        <w:pStyle w:val="Default"/>
        <w:jc w:val="both"/>
        <w:rPr>
          <w:b/>
          <w:iCs/>
          <w:color w:val="auto"/>
          <w:sz w:val="22"/>
          <w:szCs w:val="22"/>
        </w:rPr>
      </w:pPr>
      <w:r w:rsidRPr="00877D62">
        <w:rPr>
          <w:b/>
          <w:iCs/>
          <w:color w:val="auto"/>
          <w:sz w:val="22"/>
          <w:szCs w:val="22"/>
        </w:rPr>
        <w:t>We will demonstrate our commitment by:</w:t>
      </w:r>
    </w:p>
    <w:p w14:paraId="20A56AD5" w14:textId="77777777" w:rsidR="00877D62" w:rsidRPr="00851DCC" w:rsidRDefault="00877D62" w:rsidP="00CB69B3">
      <w:pPr>
        <w:pStyle w:val="Default"/>
        <w:jc w:val="both"/>
        <w:rPr>
          <w:iCs/>
          <w:color w:val="76923C" w:themeColor="accent3" w:themeShade="BF"/>
          <w:sz w:val="22"/>
          <w:szCs w:val="22"/>
        </w:rPr>
      </w:pPr>
    </w:p>
    <w:p w14:paraId="050033E4" w14:textId="77777777" w:rsidR="00877D62" w:rsidRPr="00877D62" w:rsidRDefault="00851DCC" w:rsidP="00CB69B3">
      <w:pPr>
        <w:pStyle w:val="Default"/>
        <w:numPr>
          <w:ilvl w:val="0"/>
          <w:numId w:val="10"/>
        </w:numPr>
        <w:jc w:val="both"/>
        <w:rPr>
          <w:iCs/>
          <w:color w:val="auto"/>
          <w:sz w:val="22"/>
          <w:szCs w:val="22"/>
        </w:rPr>
      </w:pPr>
      <w:r w:rsidRPr="00877D62">
        <w:rPr>
          <w:iCs/>
          <w:color w:val="auto"/>
          <w:sz w:val="22"/>
          <w:szCs w:val="22"/>
        </w:rPr>
        <w:t>P</w:t>
      </w:r>
      <w:r w:rsidR="00324340" w:rsidRPr="00877D62">
        <w:rPr>
          <w:iCs/>
          <w:color w:val="auto"/>
          <w:sz w:val="22"/>
          <w:szCs w:val="22"/>
        </w:rPr>
        <w:t xml:space="preserve">romoting equality of opportunity and diversity in the communities </w:t>
      </w:r>
      <w:r w:rsidRPr="00877D62">
        <w:rPr>
          <w:iCs/>
          <w:color w:val="auto"/>
          <w:sz w:val="22"/>
          <w:szCs w:val="22"/>
        </w:rPr>
        <w:t>where</w:t>
      </w:r>
      <w:r w:rsidR="00324340" w:rsidRPr="00877D62">
        <w:rPr>
          <w:iCs/>
          <w:color w:val="auto"/>
          <w:sz w:val="22"/>
          <w:szCs w:val="22"/>
        </w:rPr>
        <w:t xml:space="preserve"> we work and with all our partners and workforce</w:t>
      </w:r>
      <w:r w:rsidR="00877D62" w:rsidRPr="00877D62">
        <w:rPr>
          <w:iCs/>
          <w:color w:val="auto"/>
          <w:sz w:val="22"/>
          <w:szCs w:val="22"/>
        </w:rPr>
        <w:t>.</w:t>
      </w:r>
    </w:p>
    <w:p w14:paraId="73D36261" w14:textId="77777777" w:rsidR="00877D62" w:rsidRPr="00877D62" w:rsidRDefault="00877D62" w:rsidP="00CB69B3">
      <w:pPr>
        <w:pStyle w:val="Default"/>
        <w:jc w:val="both"/>
        <w:rPr>
          <w:iCs/>
          <w:color w:val="auto"/>
          <w:sz w:val="22"/>
          <w:szCs w:val="22"/>
        </w:rPr>
      </w:pPr>
    </w:p>
    <w:p w14:paraId="0F72180E" w14:textId="77777777" w:rsidR="00877D62" w:rsidRPr="00877D62" w:rsidRDefault="00877D62" w:rsidP="00CB69B3">
      <w:pPr>
        <w:pStyle w:val="Default"/>
        <w:numPr>
          <w:ilvl w:val="0"/>
          <w:numId w:val="10"/>
        </w:numPr>
        <w:jc w:val="both"/>
        <w:rPr>
          <w:iCs/>
          <w:color w:val="auto"/>
          <w:sz w:val="22"/>
          <w:szCs w:val="22"/>
        </w:rPr>
      </w:pPr>
      <w:r w:rsidRPr="00877D62">
        <w:rPr>
          <w:iCs/>
          <w:color w:val="auto"/>
          <w:sz w:val="22"/>
          <w:szCs w:val="22"/>
        </w:rPr>
        <w:t>A</w:t>
      </w:r>
      <w:r w:rsidR="00324340" w:rsidRPr="00877D62">
        <w:rPr>
          <w:iCs/>
          <w:color w:val="auto"/>
          <w:sz w:val="22"/>
          <w:szCs w:val="22"/>
        </w:rPr>
        <w:t>iming to build a workforce which reflects our local community, with the aim of having parity of representation across the workforce</w:t>
      </w:r>
      <w:r w:rsidR="007709F0" w:rsidRPr="00877D62">
        <w:rPr>
          <w:iCs/>
          <w:color w:val="auto"/>
          <w:sz w:val="22"/>
          <w:szCs w:val="22"/>
        </w:rPr>
        <w:t xml:space="preserve"> </w:t>
      </w:r>
      <w:r w:rsidRPr="00877D62">
        <w:rPr>
          <w:iCs/>
          <w:color w:val="auto"/>
          <w:sz w:val="22"/>
          <w:szCs w:val="22"/>
        </w:rPr>
        <w:t xml:space="preserve">and </w:t>
      </w:r>
      <w:r w:rsidR="00324340" w:rsidRPr="00877D62">
        <w:rPr>
          <w:iCs/>
          <w:color w:val="auto"/>
          <w:sz w:val="22"/>
          <w:szCs w:val="22"/>
        </w:rPr>
        <w:t>encouraging recruitment from groups currently under-represented in the organisation and supporting their career progression once employed</w:t>
      </w:r>
      <w:r w:rsidR="0024637A">
        <w:rPr>
          <w:iCs/>
          <w:color w:val="auto"/>
          <w:sz w:val="22"/>
          <w:szCs w:val="22"/>
        </w:rPr>
        <w:t>.</w:t>
      </w:r>
      <w:r w:rsidR="007709F0" w:rsidRPr="00877D62">
        <w:rPr>
          <w:iCs/>
          <w:color w:val="auto"/>
          <w:sz w:val="22"/>
          <w:szCs w:val="22"/>
        </w:rPr>
        <w:t xml:space="preserve"> </w:t>
      </w:r>
    </w:p>
    <w:p w14:paraId="27118B75" w14:textId="77777777" w:rsidR="00877D62" w:rsidRPr="00877D62" w:rsidRDefault="00877D62" w:rsidP="00CB69B3">
      <w:pPr>
        <w:pStyle w:val="Default"/>
        <w:jc w:val="both"/>
        <w:rPr>
          <w:iCs/>
          <w:color w:val="auto"/>
          <w:sz w:val="22"/>
          <w:szCs w:val="22"/>
        </w:rPr>
      </w:pPr>
    </w:p>
    <w:p w14:paraId="671FCE16" w14:textId="77777777" w:rsidR="00877D62" w:rsidRPr="00877D62" w:rsidRDefault="00877D62" w:rsidP="00CB69B3">
      <w:pPr>
        <w:pStyle w:val="Default"/>
        <w:numPr>
          <w:ilvl w:val="0"/>
          <w:numId w:val="10"/>
        </w:numPr>
        <w:jc w:val="both"/>
        <w:rPr>
          <w:iCs/>
          <w:color w:val="auto"/>
          <w:sz w:val="22"/>
          <w:szCs w:val="22"/>
        </w:rPr>
      </w:pPr>
      <w:r w:rsidRPr="00877D62">
        <w:rPr>
          <w:iCs/>
          <w:color w:val="auto"/>
          <w:sz w:val="22"/>
          <w:szCs w:val="22"/>
        </w:rPr>
        <w:t>T</w:t>
      </w:r>
      <w:r w:rsidR="00324340" w:rsidRPr="00877D62">
        <w:rPr>
          <w:iCs/>
          <w:color w:val="auto"/>
          <w:sz w:val="22"/>
          <w:szCs w:val="22"/>
        </w:rPr>
        <w:t>reating our stakeholders, colleagues and partners fairly and with respect</w:t>
      </w:r>
      <w:r w:rsidR="007709F0" w:rsidRPr="00877D62">
        <w:rPr>
          <w:iCs/>
          <w:color w:val="auto"/>
          <w:sz w:val="22"/>
          <w:szCs w:val="22"/>
        </w:rPr>
        <w:t xml:space="preserve"> </w:t>
      </w:r>
      <w:r w:rsidR="00324340" w:rsidRPr="00877D62">
        <w:rPr>
          <w:iCs/>
          <w:color w:val="auto"/>
          <w:sz w:val="22"/>
          <w:szCs w:val="22"/>
        </w:rPr>
        <w:t>promoting a working environment free from discrimination, bullying and harassment, and tackling behaviour which breaches this</w:t>
      </w:r>
      <w:r w:rsidR="0024637A">
        <w:rPr>
          <w:iCs/>
          <w:color w:val="auto"/>
          <w:sz w:val="22"/>
          <w:szCs w:val="22"/>
        </w:rPr>
        <w:t>.</w:t>
      </w:r>
      <w:r w:rsidR="007709F0" w:rsidRPr="00877D62">
        <w:rPr>
          <w:iCs/>
          <w:color w:val="auto"/>
          <w:sz w:val="22"/>
          <w:szCs w:val="22"/>
        </w:rPr>
        <w:t xml:space="preserve"> </w:t>
      </w:r>
    </w:p>
    <w:p w14:paraId="4A31FFE1" w14:textId="77777777" w:rsidR="00877D62" w:rsidRPr="00877D62" w:rsidRDefault="00877D62" w:rsidP="00CB69B3">
      <w:pPr>
        <w:pStyle w:val="Default"/>
        <w:jc w:val="both"/>
        <w:rPr>
          <w:iCs/>
          <w:color w:val="auto"/>
          <w:sz w:val="22"/>
          <w:szCs w:val="22"/>
        </w:rPr>
      </w:pPr>
    </w:p>
    <w:p w14:paraId="7B322510" w14:textId="77777777" w:rsidR="00877D62" w:rsidRPr="00877D62" w:rsidRDefault="0024637A" w:rsidP="00CB69B3">
      <w:pPr>
        <w:pStyle w:val="Default"/>
        <w:numPr>
          <w:ilvl w:val="0"/>
          <w:numId w:val="10"/>
        </w:numPr>
        <w:jc w:val="both"/>
        <w:rPr>
          <w:iCs/>
          <w:color w:val="auto"/>
          <w:sz w:val="22"/>
          <w:szCs w:val="22"/>
        </w:rPr>
      </w:pPr>
      <w:r w:rsidRPr="00877D62">
        <w:rPr>
          <w:iCs/>
          <w:color w:val="auto"/>
          <w:sz w:val="22"/>
          <w:szCs w:val="22"/>
        </w:rPr>
        <w:t>Recognising</w:t>
      </w:r>
      <w:r w:rsidR="00324340" w:rsidRPr="00877D62">
        <w:rPr>
          <w:iCs/>
          <w:color w:val="auto"/>
          <w:sz w:val="22"/>
          <w:szCs w:val="22"/>
        </w:rPr>
        <w:t xml:space="preserve"> and valuing the differences and individual contribution that people make</w:t>
      </w:r>
      <w:r w:rsidR="00877D62" w:rsidRPr="00877D62">
        <w:rPr>
          <w:iCs/>
          <w:color w:val="auto"/>
          <w:sz w:val="22"/>
          <w:szCs w:val="22"/>
        </w:rPr>
        <w:t xml:space="preserve"> in all aspects of our work</w:t>
      </w:r>
      <w:r>
        <w:rPr>
          <w:iCs/>
          <w:color w:val="auto"/>
          <w:sz w:val="22"/>
          <w:szCs w:val="22"/>
        </w:rPr>
        <w:t>.</w:t>
      </w:r>
    </w:p>
    <w:p w14:paraId="4DC4DE35" w14:textId="77777777" w:rsidR="00877D62" w:rsidRPr="00877D62" w:rsidRDefault="00877D62" w:rsidP="00CB69B3">
      <w:pPr>
        <w:pStyle w:val="Default"/>
        <w:jc w:val="both"/>
        <w:rPr>
          <w:iCs/>
          <w:color w:val="auto"/>
          <w:sz w:val="22"/>
          <w:szCs w:val="22"/>
        </w:rPr>
      </w:pPr>
    </w:p>
    <w:p w14:paraId="148D79CA" w14:textId="77777777" w:rsidR="00877D62" w:rsidRPr="00877D62" w:rsidRDefault="00877D62" w:rsidP="00CB69B3">
      <w:pPr>
        <w:pStyle w:val="Default"/>
        <w:numPr>
          <w:ilvl w:val="0"/>
          <w:numId w:val="10"/>
        </w:numPr>
        <w:jc w:val="both"/>
        <w:rPr>
          <w:iCs/>
          <w:color w:val="auto"/>
          <w:sz w:val="22"/>
          <w:szCs w:val="22"/>
        </w:rPr>
      </w:pPr>
      <w:r w:rsidRPr="00877D62">
        <w:rPr>
          <w:iCs/>
          <w:color w:val="auto"/>
          <w:sz w:val="22"/>
          <w:szCs w:val="22"/>
        </w:rPr>
        <w:t>Ensuring</w:t>
      </w:r>
      <w:r w:rsidR="00324340" w:rsidRPr="00877D62">
        <w:rPr>
          <w:iCs/>
          <w:color w:val="auto"/>
          <w:sz w:val="22"/>
          <w:szCs w:val="22"/>
        </w:rPr>
        <w:t xml:space="preserve"> legislative requirements </w:t>
      </w:r>
      <w:r w:rsidRPr="00877D62">
        <w:rPr>
          <w:iCs/>
          <w:color w:val="auto"/>
          <w:sz w:val="22"/>
          <w:szCs w:val="22"/>
        </w:rPr>
        <w:t xml:space="preserve">are met </w:t>
      </w:r>
      <w:r w:rsidR="00324340" w:rsidRPr="00877D62">
        <w:rPr>
          <w:iCs/>
          <w:color w:val="auto"/>
          <w:sz w:val="22"/>
          <w:szCs w:val="22"/>
        </w:rPr>
        <w:t xml:space="preserve">and best practice </w:t>
      </w:r>
      <w:r w:rsidRPr="00877D62">
        <w:rPr>
          <w:iCs/>
          <w:color w:val="auto"/>
          <w:sz w:val="22"/>
          <w:szCs w:val="22"/>
        </w:rPr>
        <w:t>is implemented in</w:t>
      </w:r>
      <w:r w:rsidR="00324340" w:rsidRPr="00877D62">
        <w:rPr>
          <w:iCs/>
          <w:color w:val="auto"/>
          <w:sz w:val="22"/>
          <w:szCs w:val="22"/>
        </w:rPr>
        <w:t xml:space="preserve"> all our service delivery and employee policies and procedures</w:t>
      </w:r>
      <w:r w:rsidR="0024637A">
        <w:rPr>
          <w:iCs/>
          <w:color w:val="auto"/>
          <w:sz w:val="22"/>
          <w:szCs w:val="22"/>
        </w:rPr>
        <w:t>.</w:t>
      </w:r>
    </w:p>
    <w:p w14:paraId="1285E864" w14:textId="77777777" w:rsidR="00877D62" w:rsidRPr="00877D62" w:rsidRDefault="00877D62" w:rsidP="00CB69B3">
      <w:pPr>
        <w:pStyle w:val="Default"/>
        <w:jc w:val="both"/>
        <w:rPr>
          <w:iCs/>
          <w:color w:val="auto"/>
          <w:sz w:val="22"/>
          <w:szCs w:val="22"/>
        </w:rPr>
      </w:pPr>
    </w:p>
    <w:p w14:paraId="36310C09" w14:textId="77777777" w:rsidR="00324340" w:rsidRPr="00877D62" w:rsidRDefault="00877D62" w:rsidP="00CB69B3">
      <w:pPr>
        <w:pStyle w:val="Default"/>
        <w:numPr>
          <w:ilvl w:val="0"/>
          <w:numId w:val="10"/>
        </w:numPr>
        <w:jc w:val="both"/>
        <w:rPr>
          <w:iCs/>
          <w:color w:val="auto"/>
          <w:sz w:val="22"/>
          <w:szCs w:val="22"/>
        </w:rPr>
      </w:pPr>
      <w:r w:rsidRPr="00877D62">
        <w:rPr>
          <w:iCs/>
          <w:color w:val="auto"/>
          <w:sz w:val="22"/>
          <w:szCs w:val="22"/>
        </w:rPr>
        <w:t>S</w:t>
      </w:r>
      <w:r w:rsidR="00324340" w:rsidRPr="00877D62">
        <w:rPr>
          <w:iCs/>
          <w:color w:val="auto"/>
          <w:sz w:val="22"/>
          <w:szCs w:val="22"/>
        </w:rPr>
        <w:t>upporting these with appropriate training and guidance</w:t>
      </w:r>
      <w:r w:rsidR="0024637A">
        <w:rPr>
          <w:iCs/>
          <w:color w:val="auto"/>
          <w:sz w:val="22"/>
          <w:szCs w:val="22"/>
        </w:rPr>
        <w:t>.</w:t>
      </w:r>
    </w:p>
    <w:p w14:paraId="12A78898" w14:textId="77777777" w:rsidR="00877D62" w:rsidRPr="00877D62" w:rsidRDefault="00877D62" w:rsidP="00CB69B3">
      <w:pPr>
        <w:pStyle w:val="Default"/>
        <w:jc w:val="both"/>
        <w:rPr>
          <w:iCs/>
          <w:color w:val="auto"/>
          <w:sz w:val="22"/>
          <w:szCs w:val="22"/>
        </w:rPr>
      </w:pPr>
    </w:p>
    <w:p w14:paraId="402FE218" w14:textId="77777777" w:rsidR="00324340" w:rsidRPr="00877D62" w:rsidRDefault="00324340" w:rsidP="00CB69B3">
      <w:pPr>
        <w:pStyle w:val="Default"/>
        <w:numPr>
          <w:ilvl w:val="0"/>
          <w:numId w:val="10"/>
        </w:numPr>
        <w:jc w:val="both"/>
        <w:rPr>
          <w:iCs/>
          <w:color w:val="auto"/>
          <w:sz w:val="22"/>
          <w:szCs w:val="22"/>
        </w:rPr>
      </w:pPr>
      <w:r w:rsidRPr="00877D62">
        <w:rPr>
          <w:iCs/>
          <w:color w:val="auto"/>
          <w:sz w:val="22"/>
          <w:szCs w:val="22"/>
        </w:rPr>
        <w:t xml:space="preserve">Ensuring our commissioning and procurement practices reflect our commitments to equality and diversity and </w:t>
      </w:r>
      <w:r w:rsidR="00877D62" w:rsidRPr="00877D62">
        <w:rPr>
          <w:iCs/>
          <w:color w:val="auto"/>
          <w:sz w:val="22"/>
          <w:szCs w:val="22"/>
        </w:rPr>
        <w:t xml:space="preserve">that we </w:t>
      </w:r>
      <w:r w:rsidRPr="00877D62">
        <w:rPr>
          <w:iCs/>
          <w:color w:val="auto"/>
          <w:sz w:val="22"/>
          <w:szCs w:val="22"/>
        </w:rPr>
        <w:t>pass on these requirements to our providers</w:t>
      </w:r>
      <w:r w:rsidR="0024637A">
        <w:rPr>
          <w:iCs/>
          <w:color w:val="auto"/>
          <w:sz w:val="22"/>
          <w:szCs w:val="22"/>
        </w:rPr>
        <w:t>.</w:t>
      </w:r>
      <w:r w:rsidRPr="00877D62">
        <w:rPr>
          <w:iCs/>
          <w:color w:val="auto"/>
          <w:sz w:val="22"/>
          <w:szCs w:val="22"/>
        </w:rPr>
        <w:t xml:space="preserve"> </w:t>
      </w:r>
    </w:p>
    <w:p w14:paraId="08019960" w14:textId="77777777" w:rsidR="00877D62" w:rsidRPr="00877D62" w:rsidRDefault="00877D62" w:rsidP="00CB69B3">
      <w:pPr>
        <w:pStyle w:val="Default"/>
        <w:jc w:val="both"/>
        <w:rPr>
          <w:iCs/>
          <w:color w:val="auto"/>
          <w:sz w:val="22"/>
          <w:szCs w:val="22"/>
        </w:rPr>
      </w:pPr>
    </w:p>
    <w:p w14:paraId="4065A582" w14:textId="77777777" w:rsidR="00324340" w:rsidRPr="00877D62" w:rsidRDefault="00877D62" w:rsidP="00CB69B3">
      <w:pPr>
        <w:pStyle w:val="Default"/>
        <w:numPr>
          <w:ilvl w:val="0"/>
          <w:numId w:val="10"/>
        </w:numPr>
        <w:jc w:val="both"/>
        <w:rPr>
          <w:iCs/>
          <w:color w:val="auto"/>
          <w:sz w:val="22"/>
          <w:szCs w:val="22"/>
        </w:rPr>
      </w:pPr>
      <w:r w:rsidRPr="00877D62">
        <w:rPr>
          <w:iCs/>
          <w:color w:val="auto"/>
          <w:sz w:val="22"/>
          <w:szCs w:val="22"/>
        </w:rPr>
        <w:t>Treating</w:t>
      </w:r>
      <w:r w:rsidR="00324340" w:rsidRPr="00877D62">
        <w:rPr>
          <w:iCs/>
          <w:color w:val="auto"/>
          <w:sz w:val="22"/>
          <w:szCs w:val="22"/>
        </w:rPr>
        <w:t xml:space="preserve"> breaches of th</w:t>
      </w:r>
      <w:r w:rsidRPr="00877D62">
        <w:rPr>
          <w:iCs/>
          <w:color w:val="auto"/>
          <w:sz w:val="22"/>
          <w:szCs w:val="22"/>
        </w:rPr>
        <w:t>is</w:t>
      </w:r>
      <w:r w:rsidR="00324340" w:rsidRPr="00877D62">
        <w:rPr>
          <w:iCs/>
          <w:color w:val="auto"/>
          <w:sz w:val="22"/>
          <w:szCs w:val="22"/>
        </w:rPr>
        <w:t xml:space="preserve"> equality policy seriously and </w:t>
      </w:r>
      <w:r w:rsidRPr="00877D62">
        <w:rPr>
          <w:iCs/>
          <w:color w:val="auto"/>
          <w:sz w:val="22"/>
          <w:szCs w:val="22"/>
        </w:rPr>
        <w:t>taking</w:t>
      </w:r>
      <w:r w:rsidR="00324340" w:rsidRPr="00877D62">
        <w:rPr>
          <w:iCs/>
          <w:color w:val="auto"/>
          <w:sz w:val="22"/>
          <w:szCs w:val="22"/>
        </w:rPr>
        <w:t xml:space="preserve"> disciplinary action when required.</w:t>
      </w:r>
    </w:p>
    <w:p w14:paraId="168B3775" w14:textId="77777777" w:rsidR="00877D62" w:rsidRPr="00877D62" w:rsidRDefault="00877D62" w:rsidP="00CB69B3">
      <w:pPr>
        <w:pStyle w:val="Default"/>
        <w:jc w:val="both"/>
        <w:rPr>
          <w:iCs/>
          <w:color w:val="auto"/>
          <w:sz w:val="22"/>
          <w:szCs w:val="22"/>
        </w:rPr>
      </w:pPr>
    </w:p>
    <w:p w14:paraId="75DB4510" w14:textId="77777777" w:rsidR="00324340" w:rsidRPr="00877D62" w:rsidRDefault="00877D62" w:rsidP="00CB69B3">
      <w:pPr>
        <w:pStyle w:val="Default"/>
        <w:numPr>
          <w:ilvl w:val="0"/>
          <w:numId w:val="10"/>
        </w:numPr>
        <w:jc w:val="both"/>
        <w:rPr>
          <w:iCs/>
          <w:color w:val="auto"/>
          <w:sz w:val="22"/>
          <w:szCs w:val="22"/>
        </w:rPr>
      </w:pPr>
      <w:r w:rsidRPr="00877D62">
        <w:rPr>
          <w:iCs/>
          <w:color w:val="auto"/>
          <w:sz w:val="22"/>
          <w:szCs w:val="22"/>
        </w:rPr>
        <w:t>Developing</w:t>
      </w:r>
      <w:r w:rsidR="00324340" w:rsidRPr="00877D62">
        <w:rPr>
          <w:iCs/>
          <w:color w:val="auto"/>
          <w:sz w:val="22"/>
          <w:szCs w:val="22"/>
        </w:rPr>
        <w:t xml:space="preserve"> </w:t>
      </w:r>
      <w:r w:rsidR="00E07289" w:rsidRPr="00877D62">
        <w:rPr>
          <w:iCs/>
          <w:color w:val="auto"/>
          <w:sz w:val="22"/>
          <w:szCs w:val="22"/>
        </w:rPr>
        <w:t>an Equality</w:t>
      </w:r>
      <w:r w:rsidR="00324340" w:rsidRPr="00877D62">
        <w:rPr>
          <w:iCs/>
          <w:color w:val="auto"/>
          <w:sz w:val="22"/>
          <w:szCs w:val="22"/>
        </w:rPr>
        <w:t xml:space="preserve"> Action plan, to ensure our Equality and Diversity policy is fully implemented.</w:t>
      </w:r>
    </w:p>
    <w:p w14:paraId="77F5748A" w14:textId="77777777" w:rsidR="00324340" w:rsidRPr="00324340" w:rsidRDefault="00324340" w:rsidP="00CB69B3">
      <w:pPr>
        <w:pStyle w:val="Default"/>
        <w:ind w:left="1125"/>
        <w:jc w:val="both"/>
        <w:rPr>
          <w:iCs/>
          <w:sz w:val="22"/>
          <w:szCs w:val="22"/>
        </w:rPr>
      </w:pPr>
    </w:p>
    <w:p w14:paraId="1E84CA8C" w14:textId="77777777" w:rsidR="00E07289" w:rsidRDefault="00324340" w:rsidP="00CB69B3">
      <w:pPr>
        <w:pStyle w:val="Default"/>
        <w:ind w:left="720"/>
        <w:jc w:val="both"/>
        <w:rPr>
          <w:iCs/>
          <w:sz w:val="22"/>
          <w:szCs w:val="22"/>
        </w:rPr>
      </w:pPr>
      <w:r w:rsidRPr="00324340">
        <w:rPr>
          <w:iCs/>
          <w:sz w:val="22"/>
          <w:szCs w:val="22"/>
        </w:rPr>
        <w:t xml:space="preserve">Every person working for the CCG has a personal responsibility for implementing and promoting these principles in their day-to-day dealings with everyone </w:t>
      </w:r>
      <w:r w:rsidR="0024637A">
        <w:rPr>
          <w:iCs/>
          <w:sz w:val="22"/>
          <w:szCs w:val="22"/>
        </w:rPr>
        <w:t>-</w:t>
      </w:r>
      <w:r w:rsidRPr="00324340">
        <w:rPr>
          <w:iCs/>
          <w:sz w:val="22"/>
          <w:szCs w:val="22"/>
        </w:rPr>
        <w:t xml:space="preserve"> including members of the public, other staff and employers and partners. Inappropriate behaviour is not acceptable.</w:t>
      </w:r>
    </w:p>
    <w:p w14:paraId="675B0C70" w14:textId="77777777" w:rsidR="00877D62" w:rsidRDefault="00877D62" w:rsidP="00CB69B3">
      <w:pPr>
        <w:pStyle w:val="Default"/>
        <w:ind w:left="720"/>
        <w:jc w:val="both"/>
        <w:rPr>
          <w:iCs/>
          <w:sz w:val="22"/>
          <w:szCs w:val="22"/>
        </w:rPr>
      </w:pPr>
    </w:p>
    <w:p w14:paraId="2AF90BA4" w14:textId="77777777" w:rsidR="00602EFF" w:rsidRDefault="00877D62" w:rsidP="001F2A9E">
      <w:pPr>
        <w:pStyle w:val="Default"/>
        <w:ind w:left="720"/>
        <w:jc w:val="both"/>
        <w:rPr>
          <w:iCs/>
          <w:sz w:val="22"/>
          <w:szCs w:val="22"/>
        </w:rPr>
      </w:pPr>
      <w:r>
        <w:rPr>
          <w:iCs/>
          <w:sz w:val="22"/>
          <w:szCs w:val="22"/>
        </w:rPr>
        <w:t>The key piece of legislation which governs this policy is the Equality Act 2010</w:t>
      </w:r>
      <w:r w:rsidR="001F2A9E">
        <w:rPr>
          <w:iCs/>
          <w:sz w:val="22"/>
          <w:szCs w:val="22"/>
        </w:rPr>
        <w:t>.</w:t>
      </w:r>
    </w:p>
    <w:p w14:paraId="2F405C16" w14:textId="77777777" w:rsidR="00602EFF" w:rsidRDefault="00602EFF" w:rsidP="00CB69B3">
      <w:pPr>
        <w:spacing w:before="0" w:line="276" w:lineRule="auto"/>
        <w:rPr>
          <w:rFonts w:eastAsiaTheme="minorHAnsi" w:cs="Arial"/>
          <w:iCs/>
          <w:color w:val="000000"/>
          <w:szCs w:val="22"/>
          <w:lang w:eastAsia="en-US"/>
        </w:rPr>
      </w:pPr>
      <w:r>
        <w:rPr>
          <w:iCs/>
          <w:szCs w:val="22"/>
        </w:rPr>
        <w:br w:type="page"/>
      </w:r>
    </w:p>
    <w:p w14:paraId="531972BC" w14:textId="77777777" w:rsidR="00324340" w:rsidRPr="007B69FD" w:rsidRDefault="00877D62" w:rsidP="001F2A9E">
      <w:pPr>
        <w:pStyle w:val="Heading1"/>
        <w:spacing w:before="0"/>
        <w:rPr>
          <w:rFonts w:ascii="Arial" w:hAnsi="Arial" w:cs="Arial"/>
          <w:caps/>
          <w:color w:val="auto"/>
          <w:sz w:val="24"/>
          <w:szCs w:val="24"/>
        </w:rPr>
      </w:pPr>
      <w:bookmarkStart w:id="1" w:name="_Toc390263963"/>
      <w:r w:rsidRPr="007B69FD">
        <w:rPr>
          <w:rFonts w:ascii="Arial" w:hAnsi="Arial" w:cs="Arial"/>
          <w:color w:val="auto"/>
          <w:sz w:val="24"/>
          <w:szCs w:val="24"/>
        </w:rPr>
        <w:lastRenderedPageBreak/>
        <w:t>The Equality Act 2010</w:t>
      </w:r>
      <w:bookmarkEnd w:id="1"/>
    </w:p>
    <w:p w14:paraId="12537FB9" w14:textId="77777777" w:rsidR="00851DCC" w:rsidRDefault="00851DCC" w:rsidP="00CB69B3">
      <w:pPr>
        <w:spacing w:before="0"/>
        <w:ind w:left="720"/>
        <w:rPr>
          <w:rFonts w:eastAsiaTheme="minorHAnsi" w:cstheme="minorBidi"/>
          <w:szCs w:val="22"/>
          <w:lang w:eastAsia="en-US"/>
        </w:rPr>
      </w:pPr>
    </w:p>
    <w:p w14:paraId="2857A57D" w14:textId="77777777" w:rsidR="00324340" w:rsidRDefault="00324340" w:rsidP="00CB69B3">
      <w:pPr>
        <w:spacing w:before="0"/>
        <w:ind w:left="720"/>
        <w:rPr>
          <w:rFonts w:eastAsiaTheme="minorHAnsi" w:cstheme="minorBidi"/>
          <w:szCs w:val="22"/>
          <w:lang w:eastAsia="en-US"/>
        </w:rPr>
      </w:pPr>
      <w:r w:rsidRPr="00324340">
        <w:rPr>
          <w:rFonts w:eastAsiaTheme="minorHAnsi" w:cstheme="minorBidi"/>
          <w:szCs w:val="22"/>
          <w:lang w:eastAsia="en-US"/>
        </w:rPr>
        <w:t xml:space="preserve">The Equality Act came into force in October 2010.  Its purpose was to </w:t>
      </w:r>
      <w:r w:rsidRPr="00324340">
        <w:rPr>
          <w:rFonts w:eastAsiaTheme="minorHAnsi" w:cstheme="minorBidi"/>
          <w:b/>
          <w:bCs/>
          <w:szCs w:val="22"/>
          <w:lang w:eastAsia="en-US"/>
        </w:rPr>
        <w:t>strengthen</w:t>
      </w:r>
      <w:r w:rsidRPr="00324340">
        <w:rPr>
          <w:rFonts w:eastAsiaTheme="minorHAnsi" w:cstheme="minorBidi"/>
          <w:szCs w:val="22"/>
          <w:lang w:eastAsia="en-US"/>
        </w:rPr>
        <w:t xml:space="preserve">, </w:t>
      </w:r>
      <w:r w:rsidRPr="00324340">
        <w:rPr>
          <w:rFonts w:eastAsiaTheme="minorHAnsi" w:cstheme="minorBidi"/>
          <w:b/>
          <w:bCs/>
          <w:szCs w:val="22"/>
          <w:lang w:eastAsia="en-US"/>
        </w:rPr>
        <w:t>harmonise</w:t>
      </w:r>
      <w:r w:rsidRPr="00324340">
        <w:rPr>
          <w:rFonts w:eastAsiaTheme="minorHAnsi" w:cstheme="minorBidi"/>
          <w:szCs w:val="22"/>
          <w:lang w:eastAsia="en-US"/>
        </w:rPr>
        <w:t xml:space="preserve"> and </w:t>
      </w:r>
      <w:r w:rsidRPr="00324340">
        <w:rPr>
          <w:rFonts w:eastAsiaTheme="minorHAnsi" w:cstheme="minorBidi"/>
          <w:b/>
          <w:bCs/>
          <w:szCs w:val="22"/>
          <w:lang w:eastAsia="en-US"/>
        </w:rPr>
        <w:t>streamline</w:t>
      </w:r>
      <w:r w:rsidRPr="00324340">
        <w:rPr>
          <w:rFonts w:eastAsiaTheme="minorHAnsi" w:cstheme="minorBidi"/>
          <w:szCs w:val="22"/>
          <w:lang w:eastAsia="en-US"/>
        </w:rPr>
        <w:t xml:space="preserve"> 116 pieces of separate legislation. </w:t>
      </w:r>
      <w:r w:rsidR="00851DCC">
        <w:rPr>
          <w:rFonts w:eastAsiaTheme="minorHAnsi" w:cstheme="minorBidi"/>
          <w:szCs w:val="22"/>
          <w:lang w:eastAsia="en-US"/>
        </w:rPr>
        <w:t xml:space="preserve">It aims to </w:t>
      </w:r>
      <w:r w:rsidR="00851DCC" w:rsidRPr="00324340">
        <w:rPr>
          <w:rFonts w:eastAsiaTheme="minorHAnsi" w:cstheme="minorBidi"/>
          <w:szCs w:val="22"/>
          <w:lang w:eastAsia="en-US"/>
        </w:rPr>
        <w:t xml:space="preserve">provide </w:t>
      </w:r>
      <w:r w:rsidR="00851DCC">
        <w:rPr>
          <w:rFonts w:eastAsiaTheme="minorHAnsi" w:cstheme="minorBidi"/>
          <w:szCs w:val="22"/>
          <w:lang w:eastAsia="en-US"/>
        </w:rPr>
        <w:t xml:space="preserve">the </w:t>
      </w:r>
      <w:r w:rsidR="00851DCC" w:rsidRPr="00324340">
        <w:rPr>
          <w:rFonts w:eastAsiaTheme="minorHAnsi" w:cstheme="minorBidi"/>
          <w:szCs w:val="22"/>
          <w:lang w:eastAsia="en-US"/>
        </w:rPr>
        <w:t>same levels of protection across all protected characteristics</w:t>
      </w:r>
      <w:r w:rsidR="00851DCC">
        <w:rPr>
          <w:rFonts w:eastAsiaTheme="minorHAnsi" w:cstheme="minorBidi"/>
          <w:szCs w:val="22"/>
          <w:lang w:eastAsia="en-US"/>
        </w:rPr>
        <w:t>.</w:t>
      </w:r>
    </w:p>
    <w:p w14:paraId="4574789D" w14:textId="77777777" w:rsidR="00851DCC" w:rsidRPr="00324340" w:rsidRDefault="00851DCC" w:rsidP="00CB69B3">
      <w:pPr>
        <w:spacing w:before="0"/>
        <w:ind w:left="720"/>
        <w:rPr>
          <w:rFonts w:eastAsiaTheme="minorHAnsi" w:cstheme="minorBidi"/>
          <w:szCs w:val="22"/>
          <w:lang w:eastAsia="en-US"/>
        </w:rPr>
      </w:pPr>
      <w:r>
        <w:rPr>
          <w:rFonts w:eastAsiaTheme="minorHAnsi" w:cstheme="minorBidi"/>
          <w:szCs w:val="22"/>
          <w:lang w:eastAsia="en-US"/>
        </w:rPr>
        <w:t>The protected characteristics are:</w:t>
      </w:r>
    </w:p>
    <w:p w14:paraId="2043EE76" w14:textId="77777777" w:rsidR="00324340" w:rsidRPr="00324340" w:rsidRDefault="00324340" w:rsidP="00CB69B3">
      <w:pPr>
        <w:spacing w:before="0"/>
        <w:ind w:left="720"/>
        <w:rPr>
          <w:rFonts w:eastAsiaTheme="minorHAnsi" w:cstheme="minorBidi"/>
          <w:szCs w:val="22"/>
          <w:lang w:eastAsia="en-US"/>
        </w:rPr>
      </w:pPr>
      <w:r w:rsidRPr="00324340">
        <w:rPr>
          <w:rFonts w:eastAsiaTheme="minorHAnsi" w:cstheme="minorBidi"/>
          <w:b/>
          <w:bCs/>
          <w:szCs w:val="22"/>
          <w:lang w:eastAsia="en-US"/>
        </w:rPr>
        <w:t xml:space="preserve">Age </w:t>
      </w:r>
      <w:r w:rsidRPr="001F2A9E">
        <w:rPr>
          <w:rFonts w:eastAsiaTheme="minorHAnsi" w:cstheme="minorBidi"/>
          <w:bCs/>
          <w:szCs w:val="22"/>
          <w:lang w:eastAsia="en-US"/>
        </w:rPr>
        <w:t>-</w:t>
      </w:r>
      <w:r w:rsidRPr="00324340">
        <w:rPr>
          <w:rFonts w:eastAsiaTheme="minorHAnsi" w:cstheme="minorBidi"/>
          <w:b/>
          <w:bCs/>
          <w:szCs w:val="22"/>
          <w:lang w:eastAsia="en-US"/>
        </w:rPr>
        <w:t xml:space="preserve"> </w:t>
      </w:r>
      <w:r w:rsidR="00851DCC">
        <w:rPr>
          <w:rFonts w:eastAsiaTheme="minorHAnsi" w:cstheme="minorBidi"/>
          <w:szCs w:val="22"/>
          <w:lang w:eastAsia="en-US"/>
        </w:rPr>
        <w:t>This</w:t>
      </w:r>
      <w:r w:rsidRPr="00324340">
        <w:rPr>
          <w:rFonts w:eastAsiaTheme="minorHAnsi" w:cstheme="minorBidi"/>
          <w:szCs w:val="22"/>
          <w:lang w:eastAsia="en-US"/>
        </w:rPr>
        <w:t xml:space="preserve"> means a person belonging to a particular age group. This includes people of the same age and people of a particular range of ages. </w:t>
      </w:r>
      <w:r w:rsidR="001F2A9E" w:rsidRPr="00324340">
        <w:rPr>
          <w:rFonts w:eastAsiaTheme="minorHAnsi" w:cstheme="minorBidi"/>
          <w:szCs w:val="22"/>
          <w:lang w:eastAsia="en-US"/>
        </w:rPr>
        <w:t>E.g.</w:t>
      </w:r>
      <w:r w:rsidRPr="00324340">
        <w:rPr>
          <w:rFonts w:eastAsiaTheme="minorHAnsi" w:cstheme="minorBidi"/>
          <w:szCs w:val="22"/>
          <w:lang w:eastAsia="en-US"/>
        </w:rPr>
        <w:t xml:space="preserve"> ‘over 50s’ or ‘</w:t>
      </w:r>
      <w:proofErr w:type="gramStart"/>
      <w:r w:rsidRPr="00324340">
        <w:rPr>
          <w:rFonts w:eastAsiaTheme="minorHAnsi" w:cstheme="minorBidi"/>
          <w:szCs w:val="22"/>
          <w:lang w:eastAsia="en-US"/>
        </w:rPr>
        <w:t>21 y</w:t>
      </w:r>
      <w:r w:rsidR="001F2A9E">
        <w:rPr>
          <w:rFonts w:eastAsiaTheme="minorHAnsi" w:cstheme="minorBidi"/>
          <w:szCs w:val="22"/>
          <w:lang w:eastAsia="en-US"/>
        </w:rPr>
        <w:t>ear</w:t>
      </w:r>
      <w:proofErr w:type="gramEnd"/>
      <w:r w:rsidRPr="00324340">
        <w:rPr>
          <w:rFonts w:eastAsiaTheme="minorHAnsi" w:cstheme="minorBidi"/>
          <w:szCs w:val="22"/>
          <w:lang w:eastAsia="en-US"/>
        </w:rPr>
        <w:t xml:space="preserve"> olds’.</w:t>
      </w:r>
    </w:p>
    <w:p w14:paraId="691FED05" w14:textId="77777777" w:rsidR="00324340" w:rsidRDefault="00324340" w:rsidP="00CB69B3">
      <w:pPr>
        <w:spacing w:before="0"/>
        <w:ind w:left="720"/>
        <w:rPr>
          <w:rFonts w:eastAsiaTheme="minorHAnsi" w:cstheme="minorBidi"/>
          <w:szCs w:val="22"/>
          <w:lang w:eastAsia="en-US"/>
        </w:rPr>
      </w:pPr>
      <w:r w:rsidRPr="00324340">
        <w:rPr>
          <w:rFonts w:eastAsiaTheme="minorHAnsi" w:cstheme="minorBidi"/>
          <w:b/>
          <w:bCs/>
          <w:szCs w:val="22"/>
          <w:lang w:eastAsia="en-US"/>
        </w:rPr>
        <w:t xml:space="preserve">Disability - </w:t>
      </w:r>
      <w:r w:rsidRPr="00324340">
        <w:rPr>
          <w:rFonts w:eastAsiaTheme="minorHAnsi" w:cstheme="minorBidi"/>
          <w:szCs w:val="22"/>
          <w:lang w:eastAsia="en-US"/>
        </w:rPr>
        <w:t>Protection is provided where someone has a physical or mental impairment and this has a substantial and long term adverse effect on the person’s ability to carry out normal day to day activities.</w:t>
      </w:r>
    </w:p>
    <w:p w14:paraId="08D4D5F3" w14:textId="77777777" w:rsidR="003335B8" w:rsidRDefault="003335B8" w:rsidP="00CB69B3">
      <w:pPr>
        <w:spacing w:before="0"/>
        <w:ind w:left="720"/>
        <w:rPr>
          <w:rFonts w:eastAsiaTheme="minorHAnsi" w:cstheme="minorBidi"/>
          <w:szCs w:val="22"/>
          <w:lang w:eastAsia="en-US"/>
        </w:rPr>
      </w:pPr>
      <w:r>
        <w:rPr>
          <w:rFonts w:eastAsiaTheme="minorHAnsi" w:cstheme="minorBidi"/>
          <w:b/>
          <w:bCs/>
          <w:szCs w:val="22"/>
          <w:lang w:eastAsia="en-US"/>
        </w:rPr>
        <w:t>Sex</w:t>
      </w:r>
      <w:r w:rsidR="000909F2">
        <w:rPr>
          <w:rFonts w:eastAsiaTheme="minorHAnsi" w:cstheme="minorBidi"/>
          <w:b/>
          <w:bCs/>
          <w:szCs w:val="22"/>
          <w:lang w:eastAsia="en-US"/>
        </w:rPr>
        <w:t xml:space="preserve"> </w:t>
      </w:r>
      <w:r w:rsidR="001F2A9E">
        <w:rPr>
          <w:rFonts w:eastAsiaTheme="minorHAnsi" w:cstheme="minorBidi"/>
          <w:bCs/>
          <w:szCs w:val="22"/>
          <w:lang w:eastAsia="en-US"/>
        </w:rPr>
        <w:t>-</w:t>
      </w:r>
      <w:r>
        <w:rPr>
          <w:rFonts w:eastAsiaTheme="minorHAnsi" w:cstheme="minorBidi"/>
          <w:szCs w:val="22"/>
          <w:lang w:eastAsia="en-US"/>
        </w:rPr>
        <w:t xml:space="preserve"> </w:t>
      </w:r>
      <w:r w:rsidR="000909F2">
        <w:rPr>
          <w:rFonts w:eastAsiaTheme="minorHAnsi" w:cstheme="minorBidi"/>
          <w:szCs w:val="22"/>
          <w:lang w:eastAsia="en-US"/>
        </w:rPr>
        <w:t>Protection is provided for both men and women to ensure equitable treatment for both sexes</w:t>
      </w:r>
      <w:r w:rsidR="0024637A">
        <w:rPr>
          <w:rFonts w:eastAsiaTheme="minorHAnsi" w:cstheme="minorBidi"/>
          <w:szCs w:val="22"/>
          <w:lang w:eastAsia="en-US"/>
        </w:rPr>
        <w:t>.</w:t>
      </w:r>
    </w:p>
    <w:p w14:paraId="68208BCA" w14:textId="77777777" w:rsidR="003335B8" w:rsidRPr="000909F2" w:rsidRDefault="000909F2" w:rsidP="00CB69B3">
      <w:pPr>
        <w:spacing w:before="0"/>
        <w:ind w:left="720"/>
        <w:rPr>
          <w:rFonts w:eastAsiaTheme="minorHAnsi" w:cstheme="minorBidi"/>
          <w:szCs w:val="22"/>
          <w:lang w:eastAsia="en-US"/>
        </w:rPr>
      </w:pPr>
      <w:r w:rsidRPr="00A43F92">
        <w:rPr>
          <w:rFonts w:eastAsiaTheme="minorHAnsi" w:cstheme="minorBidi"/>
          <w:b/>
          <w:szCs w:val="22"/>
          <w:lang w:eastAsia="en-US"/>
        </w:rPr>
        <w:t xml:space="preserve">Sexual Orientation </w:t>
      </w:r>
      <w:r w:rsidRPr="00A43F92">
        <w:rPr>
          <w:rFonts w:eastAsiaTheme="minorHAnsi" w:cstheme="minorBidi"/>
          <w:b/>
          <w:sz w:val="16"/>
          <w:szCs w:val="16"/>
          <w:lang w:eastAsia="en-US"/>
        </w:rPr>
        <w:t>(Heterosexual, Homosexual and Bisexual)</w:t>
      </w:r>
      <w:r w:rsidR="001F2A9E" w:rsidRPr="00A43F92">
        <w:rPr>
          <w:rFonts w:eastAsiaTheme="minorHAnsi" w:cstheme="minorBidi"/>
          <w:b/>
          <w:szCs w:val="22"/>
          <w:lang w:eastAsia="en-US"/>
        </w:rPr>
        <w:t xml:space="preserve"> </w:t>
      </w:r>
      <w:r w:rsidR="001F2A9E" w:rsidRPr="00A43F92">
        <w:rPr>
          <w:rFonts w:eastAsiaTheme="minorHAnsi" w:cstheme="minorBidi"/>
          <w:szCs w:val="22"/>
          <w:lang w:eastAsia="en-US"/>
        </w:rPr>
        <w:t>-</w:t>
      </w:r>
      <w:r w:rsidRPr="00A43F92">
        <w:rPr>
          <w:rFonts w:eastAsiaTheme="minorHAnsi" w:cstheme="minorBidi"/>
          <w:b/>
          <w:szCs w:val="22"/>
          <w:lang w:eastAsia="en-US"/>
        </w:rPr>
        <w:t xml:space="preserve"> </w:t>
      </w:r>
      <w:r w:rsidRPr="00A43F92">
        <w:rPr>
          <w:rFonts w:eastAsiaTheme="minorHAnsi" w:cstheme="minorBidi"/>
          <w:szCs w:val="22"/>
          <w:lang w:eastAsia="en-US"/>
        </w:rPr>
        <w:t>Protection is provided for all sexual</w:t>
      </w:r>
      <w:r>
        <w:rPr>
          <w:rFonts w:eastAsiaTheme="minorHAnsi" w:cstheme="minorBidi"/>
          <w:szCs w:val="22"/>
          <w:lang w:eastAsia="en-US"/>
        </w:rPr>
        <w:t xml:space="preserve"> orientation</w:t>
      </w:r>
      <w:r w:rsidRPr="000909F2">
        <w:rPr>
          <w:rFonts w:eastAsiaTheme="minorHAnsi" w:cstheme="minorBidi"/>
          <w:szCs w:val="22"/>
          <w:lang w:eastAsia="en-US"/>
        </w:rPr>
        <w:t xml:space="preserve"> to ensure equitable treatment for</w:t>
      </w:r>
      <w:r>
        <w:rPr>
          <w:rFonts w:eastAsiaTheme="minorHAnsi" w:cstheme="minorBidi"/>
          <w:szCs w:val="22"/>
          <w:lang w:eastAsia="en-US"/>
        </w:rPr>
        <w:t xml:space="preserve"> all</w:t>
      </w:r>
      <w:r w:rsidR="0024637A">
        <w:rPr>
          <w:rFonts w:eastAsiaTheme="minorHAnsi" w:cstheme="minorBidi"/>
          <w:szCs w:val="22"/>
          <w:lang w:eastAsia="en-US"/>
        </w:rPr>
        <w:t>.</w:t>
      </w:r>
    </w:p>
    <w:p w14:paraId="439FAD48" w14:textId="77777777" w:rsidR="00324340" w:rsidRPr="00324340" w:rsidRDefault="000909F2" w:rsidP="00CB69B3">
      <w:pPr>
        <w:spacing w:before="0"/>
        <w:ind w:left="720"/>
        <w:rPr>
          <w:rFonts w:eastAsiaTheme="minorHAnsi" w:cstheme="minorBidi"/>
          <w:szCs w:val="22"/>
          <w:lang w:eastAsia="en-US"/>
        </w:rPr>
      </w:pPr>
      <w:r w:rsidRPr="003335B8">
        <w:rPr>
          <w:rFonts w:eastAsiaTheme="minorHAnsi" w:cstheme="minorBidi"/>
          <w:b/>
          <w:szCs w:val="22"/>
          <w:lang w:eastAsia="en-US"/>
        </w:rPr>
        <w:t>Transgender</w:t>
      </w:r>
      <w:r w:rsidRPr="00324340">
        <w:rPr>
          <w:rFonts w:eastAsiaTheme="minorHAnsi" w:cstheme="minorBidi"/>
          <w:szCs w:val="22"/>
          <w:lang w:eastAsia="en-US"/>
        </w:rPr>
        <w:t xml:space="preserve"> </w:t>
      </w:r>
      <w:r w:rsidR="00324340" w:rsidRPr="00324340">
        <w:rPr>
          <w:rFonts w:eastAsiaTheme="minorHAnsi" w:cstheme="minorBidi"/>
          <w:szCs w:val="22"/>
          <w:lang w:eastAsia="en-US"/>
        </w:rPr>
        <w:t>- Protection is provided where someone has proposed, started or completed a process to change their sex. It is clear that there is no requirement to be undergo</w:t>
      </w:r>
      <w:r w:rsidR="00851DCC">
        <w:rPr>
          <w:rFonts w:eastAsiaTheme="minorHAnsi" w:cstheme="minorBidi"/>
          <w:szCs w:val="22"/>
          <w:lang w:eastAsia="en-US"/>
        </w:rPr>
        <w:t>ing</w:t>
      </w:r>
      <w:r w:rsidR="00324340" w:rsidRPr="00324340">
        <w:rPr>
          <w:rFonts w:eastAsiaTheme="minorHAnsi" w:cstheme="minorBidi"/>
          <w:szCs w:val="22"/>
          <w:lang w:eastAsia="en-US"/>
        </w:rPr>
        <w:t xml:space="preserve"> medical </w:t>
      </w:r>
      <w:r w:rsidR="00851DCC">
        <w:rPr>
          <w:rFonts w:eastAsiaTheme="minorHAnsi" w:cstheme="minorBidi"/>
          <w:szCs w:val="22"/>
          <w:lang w:eastAsia="en-US"/>
        </w:rPr>
        <w:t xml:space="preserve">treatment or </w:t>
      </w:r>
      <w:r w:rsidR="00324340" w:rsidRPr="00324340">
        <w:rPr>
          <w:rFonts w:eastAsiaTheme="minorHAnsi" w:cstheme="minorBidi"/>
          <w:szCs w:val="22"/>
          <w:lang w:eastAsia="en-US"/>
        </w:rPr>
        <w:t>supervision.</w:t>
      </w:r>
    </w:p>
    <w:p w14:paraId="5FC78862" w14:textId="77777777" w:rsidR="00324340" w:rsidRPr="00324340" w:rsidRDefault="00324340" w:rsidP="00CB69B3">
      <w:pPr>
        <w:spacing w:before="0"/>
        <w:ind w:left="720"/>
        <w:rPr>
          <w:rFonts w:eastAsiaTheme="minorHAnsi" w:cstheme="minorBidi"/>
          <w:szCs w:val="22"/>
          <w:lang w:eastAsia="en-US"/>
        </w:rPr>
      </w:pPr>
      <w:r w:rsidRPr="00324340">
        <w:rPr>
          <w:rFonts w:eastAsiaTheme="minorHAnsi" w:cstheme="minorBidi"/>
          <w:b/>
          <w:bCs/>
          <w:szCs w:val="22"/>
          <w:lang w:eastAsia="en-US"/>
        </w:rPr>
        <w:t xml:space="preserve">Marriage and civil partnership </w:t>
      </w:r>
      <w:r w:rsidRPr="001F2A9E">
        <w:rPr>
          <w:rFonts w:eastAsiaTheme="minorHAnsi" w:cstheme="minorBidi"/>
          <w:bCs/>
          <w:szCs w:val="22"/>
          <w:lang w:eastAsia="en-US"/>
        </w:rPr>
        <w:t xml:space="preserve">- </w:t>
      </w:r>
      <w:r w:rsidRPr="00324340">
        <w:rPr>
          <w:rFonts w:eastAsiaTheme="minorHAnsi" w:cstheme="minorBidi"/>
          <w:szCs w:val="22"/>
          <w:lang w:eastAsia="en-US"/>
        </w:rPr>
        <w:t xml:space="preserve">Protection from discrimination for being married or in a civil partnership is provided in employment and vocational training only. </w:t>
      </w:r>
    </w:p>
    <w:p w14:paraId="04C800A8" w14:textId="77777777" w:rsidR="00324340" w:rsidRPr="00324340" w:rsidRDefault="00324340" w:rsidP="00CB69B3">
      <w:pPr>
        <w:spacing w:before="0"/>
        <w:ind w:left="720"/>
        <w:rPr>
          <w:rFonts w:eastAsiaTheme="minorHAnsi" w:cstheme="minorBidi"/>
          <w:szCs w:val="22"/>
          <w:lang w:eastAsia="en-US"/>
        </w:rPr>
      </w:pPr>
      <w:r w:rsidRPr="00324340">
        <w:rPr>
          <w:rFonts w:eastAsiaTheme="minorHAnsi" w:cstheme="minorBidi"/>
          <w:b/>
          <w:bCs/>
          <w:szCs w:val="22"/>
          <w:lang w:eastAsia="en-US"/>
        </w:rPr>
        <w:t xml:space="preserve">Pregnancy and maternity </w:t>
      </w:r>
      <w:r w:rsidRPr="001F2A9E">
        <w:rPr>
          <w:rFonts w:eastAsiaTheme="minorHAnsi" w:cstheme="minorBidi"/>
          <w:bCs/>
          <w:szCs w:val="22"/>
          <w:lang w:eastAsia="en-US"/>
        </w:rPr>
        <w:t xml:space="preserve">- </w:t>
      </w:r>
      <w:r w:rsidRPr="00324340">
        <w:rPr>
          <w:rFonts w:eastAsiaTheme="minorHAnsi" w:cstheme="minorBidi"/>
          <w:szCs w:val="22"/>
          <w:lang w:eastAsia="en-US"/>
        </w:rPr>
        <w:t xml:space="preserve">For all areas covered by the Act a woman is protected from unfavourable treatment because of pregnancy or because she has given birth. </w:t>
      </w:r>
    </w:p>
    <w:p w14:paraId="07CDD379" w14:textId="77777777" w:rsidR="00324340" w:rsidRPr="00324340" w:rsidRDefault="00324340" w:rsidP="00CB69B3">
      <w:pPr>
        <w:spacing w:before="0"/>
        <w:ind w:left="720"/>
        <w:rPr>
          <w:rFonts w:eastAsiaTheme="minorHAnsi" w:cstheme="minorBidi"/>
          <w:szCs w:val="22"/>
          <w:lang w:eastAsia="en-US"/>
        </w:rPr>
      </w:pPr>
      <w:r w:rsidRPr="00324340">
        <w:rPr>
          <w:rFonts w:eastAsiaTheme="minorHAnsi" w:cstheme="minorBidi"/>
          <w:b/>
          <w:bCs/>
          <w:szCs w:val="22"/>
          <w:lang w:eastAsia="en-US"/>
        </w:rPr>
        <w:t xml:space="preserve">Race </w:t>
      </w:r>
      <w:r w:rsidRPr="001F2A9E">
        <w:rPr>
          <w:rFonts w:eastAsiaTheme="minorHAnsi" w:cstheme="minorBidi"/>
          <w:bCs/>
          <w:szCs w:val="22"/>
          <w:lang w:eastAsia="en-US"/>
        </w:rPr>
        <w:t xml:space="preserve">- </w:t>
      </w:r>
      <w:r w:rsidRPr="001F2A9E">
        <w:rPr>
          <w:rFonts w:eastAsiaTheme="minorHAnsi" w:cstheme="minorBidi"/>
          <w:szCs w:val="22"/>
          <w:lang w:eastAsia="en-US"/>
        </w:rPr>
        <w:t>‘</w:t>
      </w:r>
      <w:r w:rsidRPr="00324340">
        <w:rPr>
          <w:rFonts w:eastAsiaTheme="minorHAnsi" w:cstheme="minorBidi"/>
          <w:szCs w:val="22"/>
          <w:lang w:eastAsia="en-US"/>
        </w:rPr>
        <w:t>Race’ includes colour, nationality</w:t>
      </w:r>
      <w:r w:rsidR="005D7167">
        <w:rPr>
          <w:rFonts w:eastAsiaTheme="minorHAnsi" w:cstheme="minorBidi"/>
          <w:szCs w:val="22"/>
          <w:lang w:eastAsia="en-US"/>
        </w:rPr>
        <w:t>, citizenship</w:t>
      </w:r>
      <w:r w:rsidRPr="00324340">
        <w:rPr>
          <w:rFonts w:eastAsiaTheme="minorHAnsi" w:cstheme="minorBidi"/>
          <w:szCs w:val="22"/>
          <w:lang w:eastAsia="en-US"/>
        </w:rPr>
        <w:t xml:space="preserve"> and ethnic or national origins. A racial group can also be made up of two or more distinct racial groups. </w:t>
      </w:r>
    </w:p>
    <w:p w14:paraId="7E368366" w14:textId="77777777" w:rsidR="00324340" w:rsidRPr="00324340" w:rsidRDefault="00324340" w:rsidP="00CB69B3">
      <w:pPr>
        <w:spacing w:before="0"/>
        <w:ind w:left="720"/>
        <w:rPr>
          <w:rFonts w:eastAsiaTheme="minorHAnsi" w:cstheme="minorBidi"/>
          <w:szCs w:val="22"/>
          <w:lang w:eastAsia="en-US"/>
        </w:rPr>
      </w:pPr>
      <w:r w:rsidRPr="00324340">
        <w:rPr>
          <w:rFonts w:eastAsiaTheme="minorHAnsi" w:cstheme="minorBidi"/>
          <w:b/>
          <w:bCs/>
          <w:szCs w:val="22"/>
          <w:lang w:eastAsia="en-US"/>
        </w:rPr>
        <w:t xml:space="preserve">Religion and Belief </w:t>
      </w:r>
      <w:r w:rsidRPr="001F2A9E">
        <w:rPr>
          <w:rFonts w:eastAsiaTheme="minorHAnsi" w:cstheme="minorBidi"/>
          <w:bCs/>
          <w:szCs w:val="22"/>
          <w:lang w:eastAsia="en-US"/>
        </w:rPr>
        <w:t xml:space="preserve">- </w:t>
      </w:r>
      <w:r w:rsidR="001F2A9E">
        <w:rPr>
          <w:rFonts w:eastAsiaTheme="minorHAnsi" w:cstheme="minorBidi"/>
          <w:szCs w:val="22"/>
          <w:lang w:eastAsia="en-US"/>
        </w:rPr>
        <w:t>Religion</w:t>
      </w:r>
      <w:r w:rsidRPr="00324340">
        <w:rPr>
          <w:rFonts w:eastAsiaTheme="minorHAnsi" w:cstheme="minorBidi"/>
          <w:szCs w:val="22"/>
          <w:lang w:eastAsia="en-US"/>
        </w:rPr>
        <w:t xml:space="preserve"> means any religion and includes a lack of religion. It is for the courts to determine what constitutes a religion. </w:t>
      </w:r>
    </w:p>
    <w:p w14:paraId="0C5BD3F9" w14:textId="77777777" w:rsidR="00E07289" w:rsidRDefault="00324340" w:rsidP="00CB69B3">
      <w:pPr>
        <w:spacing w:before="0" w:after="0"/>
        <w:ind w:left="720"/>
        <w:rPr>
          <w:rFonts w:eastAsiaTheme="minorHAnsi" w:cstheme="minorBidi"/>
          <w:szCs w:val="22"/>
          <w:lang w:eastAsia="en-US"/>
        </w:rPr>
      </w:pPr>
      <w:r w:rsidRPr="00324340">
        <w:rPr>
          <w:rFonts w:eastAsiaTheme="minorHAnsi" w:cstheme="minorBidi"/>
          <w:szCs w:val="22"/>
          <w:lang w:eastAsia="en-US"/>
        </w:rPr>
        <w:t>Belief means any religious or philosophical belief and includes a lack of belief.  Examples of philosophical beliefs include Humanism and Atheism. A belief need not include faith or worship of a God or Gods, but must affect how a person lives their life or perceives the world.</w:t>
      </w:r>
    </w:p>
    <w:p w14:paraId="39DFAAEF" w14:textId="77777777" w:rsidR="00E07289" w:rsidRDefault="00E07289" w:rsidP="00CB69B3">
      <w:pPr>
        <w:spacing w:before="0" w:after="0"/>
        <w:rPr>
          <w:rFonts w:eastAsiaTheme="minorHAnsi" w:cstheme="minorBidi"/>
          <w:szCs w:val="22"/>
          <w:lang w:eastAsia="en-US"/>
        </w:rPr>
      </w:pPr>
    </w:p>
    <w:p w14:paraId="54AD647F" w14:textId="77777777" w:rsidR="00324340" w:rsidRPr="00602EFF" w:rsidRDefault="00851DCC" w:rsidP="001F2A9E">
      <w:pPr>
        <w:pStyle w:val="Heading1"/>
        <w:spacing w:before="0"/>
        <w:rPr>
          <w:rFonts w:ascii="Arial" w:eastAsiaTheme="minorHAnsi" w:hAnsi="Arial" w:cs="Arial"/>
          <w:caps/>
          <w:color w:val="auto"/>
          <w:sz w:val="24"/>
          <w:szCs w:val="24"/>
          <w:lang w:eastAsia="en-US"/>
        </w:rPr>
      </w:pPr>
      <w:bookmarkStart w:id="2" w:name="_Toc390263964"/>
      <w:r w:rsidRPr="00602EFF">
        <w:rPr>
          <w:rFonts w:ascii="Arial" w:eastAsiaTheme="minorHAnsi" w:hAnsi="Arial" w:cs="Arial"/>
          <w:color w:val="auto"/>
          <w:sz w:val="24"/>
          <w:szCs w:val="24"/>
          <w:lang w:eastAsia="en-US"/>
        </w:rPr>
        <w:t>The Public Sector Equality Duty</w:t>
      </w:r>
      <w:bookmarkEnd w:id="2"/>
    </w:p>
    <w:p w14:paraId="1AF53587" w14:textId="77777777" w:rsidR="00851DCC" w:rsidRPr="00E07289" w:rsidRDefault="00851DCC" w:rsidP="00CB69B3">
      <w:pPr>
        <w:spacing w:before="0" w:after="0"/>
        <w:rPr>
          <w:rFonts w:ascii="Arial Bold" w:eastAsiaTheme="minorHAnsi" w:hAnsi="Arial Bold" w:cs="Arial"/>
          <w:caps/>
          <w:sz w:val="24"/>
          <w:lang w:eastAsia="en-US"/>
        </w:rPr>
      </w:pPr>
    </w:p>
    <w:p w14:paraId="4C134A45" w14:textId="77777777" w:rsidR="001F2A9E" w:rsidRDefault="00324340" w:rsidP="001F2A9E">
      <w:pPr>
        <w:spacing w:before="0"/>
        <w:ind w:left="709"/>
        <w:rPr>
          <w:rFonts w:eastAsiaTheme="minorHAnsi" w:cstheme="minorBidi"/>
          <w:szCs w:val="22"/>
          <w:lang w:val="en" w:eastAsia="en-US"/>
        </w:rPr>
      </w:pPr>
      <w:r w:rsidRPr="00324340">
        <w:rPr>
          <w:rFonts w:eastAsiaTheme="minorHAnsi" w:cstheme="minorBidi"/>
          <w:szCs w:val="22"/>
          <w:lang w:val="en" w:eastAsia="en-US"/>
        </w:rPr>
        <w:t xml:space="preserve">The </w:t>
      </w:r>
      <w:r w:rsidR="00851DCC">
        <w:rPr>
          <w:rFonts w:eastAsiaTheme="minorHAnsi" w:cstheme="minorBidi"/>
          <w:szCs w:val="22"/>
          <w:lang w:val="en" w:eastAsia="en-US"/>
        </w:rPr>
        <w:t>P</w:t>
      </w:r>
      <w:r w:rsidRPr="00324340">
        <w:rPr>
          <w:rFonts w:eastAsiaTheme="minorHAnsi" w:cstheme="minorBidi"/>
          <w:szCs w:val="22"/>
          <w:lang w:val="en" w:eastAsia="en-US"/>
        </w:rPr>
        <w:t xml:space="preserve">ublic </w:t>
      </w:r>
      <w:r w:rsidR="00851DCC">
        <w:rPr>
          <w:rFonts w:eastAsiaTheme="minorHAnsi" w:cstheme="minorBidi"/>
          <w:szCs w:val="22"/>
          <w:lang w:val="en" w:eastAsia="en-US"/>
        </w:rPr>
        <w:t>Sector E</w:t>
      </w:r>
      <w:r w:rsidRPr="00324340">
        <w:rPr>
          <w:rFonts w:eastAsiaTheme="minorHAnsi" w:cstheme="minorBidi"/>
          <w:szCs w:val="22"/>
          <w:lang w:val="en" w:eastAsia="en-US"/>
        </w:rPr>
        <w:t xml:space="preserve">quality </w:t>
      </w:r>
      <w:r w:rsidR="00851DCC">
        <w:rPr>
          <w:rFonts w:eastAsiaTheme="minorHAnsi" w:cstheme="minorBidi"/>
          <w:szCs w:val="22"/>
          <w:lang w:val="en" w:eastAsia="en-US"/>
        </w:rPr>
        <w:t>D</w:t>
      </w:r>
      <w:r w:rsidRPr="00324340">
        <w:rPr>
          <w:rFonts w:eastAsiaTheme="minorHAnsi" w:cstheme="minorBidi"/>
          <w:szCs w:val="22"/>
          <w:lang w:val="en" w:eastAsia="en-US"/>
        </w:rPr>
        <w:t xml:space="preserve">uty was created by the Equality Act 2010 and replaces the race, disability and gender equality duties. The duty came into force in April 2011 and covers age, disability, gender, gender reassignment, pregnancy and maternity, race, religion or belief and sexual orientation. It applies in England, Scotland and in Wales. The general equality duty is set out in section 149 of the Equality Act. In summary, those subject to the general equality duty must </w:t>
      </w:r>
      <w:r w:rsidR="001F2A9E">
        <w:rPr>
          <w:rFonts w:eastAsiaTheme="minorHAnsi" w:cstheme="minorBidi"/>
          <w:szCs w:val="22"/>
          <w:lang w:val="en" w:eastAsia="en-US"/>
        </w:rPr>
        <w:t>have due regard to the need to:</w:t>
      </w:r>
    </w:p>
    <w:p w14:paraId="1B1504D2" w14:textId="77777777" w:rsidR="001F2A9E" w:rsidRPr="001F2A9E" w:rsidRDefault="00324340" w:rsidP="001F2A9E">
      <w:pPr>
        <w:pStyle w:val="ListParagraph"/>
        <w:numPr>
          <w:ilvl w:val="0"/>
          <w:numId w:val="12"/>
        </w:numPr>
        <w:spacing w:before="0"/>
        <w:rPr>
          <w:rFonts w:eastAsiaTheme="minorHAnsi" w:cstheme="minorBidi"/>
          <w:szCs w:val="22"/>
          <w:lang w:val="en" w:eastAsia="en-US"/>
        </w:rPr>
      </w:pPr>
      <w:r w:rsidRPr="001F2A9E">
        <w:rPr>
          <w:rFonts w:eastAsiaTheme="minorHAnsi" w:cstheme="minorBidi"/>
          <w:szCs w:val="22"/>
          <w:lang w:val="en" w:eastAsia="en-US"/>
        </w:rPr>
        <w:t xml:space="preserve">Eliminate unlawful discrimination, harassment and victimisation </w:t>
      </w:r>
    </w:p>
    <w:p w14:paraId="1066B845" w14:textId="77777777" w:rsidR="001F2A9E" w:rsidRPr="001F2A9E" w:rsidRDefault="00324340" w:rsidP="001F2A9E">
      <w:pPr>
        <w:pStyle w:val="ListParagraph"/>
        <w:numPr>
          <w:ilvl w:val="0"/>
          <w:numId w:val="12"/>
        </w:numPr>
        <w:spacing w:before="0"/>
        <w:rPr>
          <w:rFonts w:eastAsiaTheme="minorHAnsi" w:cstheme="minorBidi"/>
          <w:szCs w:val="22"/>
          <w:lang w:val="en" w:eastAsia="en-US"/>
        </w:rPr>
      </w:pPr>
      <w:r w:rsidRPr="001F2A9E">
        <w:rPr>
          <w:rFonts w:eastAsiaTheme="minorHAnsi" w:cstheme="minorBidi"/>
          <w:szCs w:val="22"/>
          <w:lang w:val="en" w:eastAsia="en-US"/>
        </w:rPr>
        <w:t xml:space="preserve">Advance equality of opportunity between different groups </w:t>
      </w:r>
    </w:p>
    <w:p w14:paraId="4FB7E996" w14:textId="77777777" w:rsidR="00324340" w:rsidRPr="001F2A9E" w:rsidRDefault="00324340" w:rsidP="001F2A9E">
      <w:pPr>
        <w:pStyle w:val="ListParagraph"/>
        <w:numPr>
          <w:ilvl w:val="0"/>
          <w:numId w:val="12"/>
        </w:numPr>
        <w:spacing w:before="0"/>
        <w:rPr>
          <w:rFonts w:eastAsiaTheme="minorHAnsi" w:cstheme="minorBidi"/>
          <w:szCs w:val="22"/>
          <w:lang w:val="en" w:eastAsia="en-US"/>
        </w:rPr>
      </w:pPr>
      <w:r w:rsidRPr="001F2A9E">
        <w:rPr>
          <w:rFonts w:eastAsiaTheme="minorHAnsi" w:cstheme="minorBidi"/>
          <w:szCs w:val="22"/>
          <w:lang w:val="en" w:eastAsia="en-US"/>
        </w:rPr>
        <w:t>Foster good rel</w:t>
      </w:r>
      <w:r w:rsidR="001F2A9E">
        <w:rPr>
          <w:rFonts w:eastAsiaTheme="minorHAnsi" w:cstheme="minorBidi"/>
          <w:szCs w:val="22"/>
          <w:lang w:val="en" w:eastAsia="en-US"/>
        </w:rPr>
        <w:t>ations between different groups.</w:t>
      </w:r>
    </w:p>
    <w:p w14:paraId="5D88F403" w14:textId="77777777" w:rsidR="00324340" w:rsidRPr="00324340" w:rsidRDefault="00324340" w:rsidP="00CB69B3">
      <w:pPr>
        <w:spacing w:before="0"/>
        <w:ind w:left="720"/>
        <w:rPr>
          <w:rFonts w:eastAsiaTheme="minorHAnsi" w:cstheme="minorBidi"/>
          <w:szCs w:val="22"/>
          <w:lang w:val="en" w:eastAsia="en-US"/>
        </w:rPr>
      </w:pPr>
      <w:r w:rsidRPr="00324340">
        <w:rPr>
          <w:rFonts w:eastAsiaTheme="minorHAnsi" w:cstheme="minorBidi"/>
          <w:szCs w:val="22"/>
          <w:lang w:val="en" w:eastAsia="en-US"/>
        </w:rPr>
        <w:t>The duty to have due regard to the need to eliminate discrimination also covers marriage and civil partnership. The Equality Act also gives Ministers the power to impose specific duties through regulations. The specific duties are legal requirements designed to help those public bodies covered by the specific duties meet the general duty.</w:t>
      </w:r>
    </w:p>
    <w:p w14:paraId="6A05ECBB" w14:textId="77777777" w:rsidR="00324340" w:rsidRPr="00324340" w:rsidRDefault="00324340" w:rsidP="00CB69B3">
      <w:pPr>
        <w:spacing w:before="0"/>
        <w:ind w:left="720"/>
        <w:rPr>
          <w:rFonts w:eastAsiaTheme="minorHAnsi" w:cstheme="minorBidi"/>
          <w:szCs w:val="22"/>
          <w:lang w:val="en" w:eastAsia="en-US"/>
        </w:rPr>
      </w:pPr>
      <w:r w:rsidRPr="00324340">
        <w:rPr>
          <w:rFonts w:eastAsiaTheme="minorHAnsi" w:cstheme="minorBidi"/>
          <w:szCs w:val="22"/>
          <w:lang w:val="en" w:eastAsia="en-US"/>
        </w:rPr>
        <w:lastRenderedPageBreak/>
        <w:t>Following a government consultation, the Equality Act 2010 (Specific Duties) Regulations 2011 were been laid before Parliament for approval, and came into force on 10 September 2011.</w:t>
      </w:r>
    </w:p>
    <w:p w14:paraId="0057B361" w14:textId="77777777" w:rsidR="00324340" w:rsidRPr="00324340" w:rsidRDefault="00324340" w:rsidP="00CB69B3">
      <w:pPr>
        <w:spacing w:before="0"/>
        <w:ind w:left="720"/>
        <w:rPr>
          <w:rFonts w:eastAsiaTheme="minorHAnsi" w:cstheme="minorBidi"/>
          <w:szCs w:val="22"/>
          <w:lang w:val="en" w:eastAsia="en-US"/>
        </w:rPr>
      </w:pPr>
      <w:r w:rsidRPr="00324340">
        <w:rPr>
          <w:rFonts w:eastAsiaTheme="minorHAnsi" w:cstheme="minorBidi"/>
          <w:szCs w:val="22"/>
          <w:lang w:val="en" w:eastAsia="en-US"/>
        </w:rPr>
        <w:t>These regulations will promote the better performance of the equality duty by requiring the publication of:</w:t>
      </w:r>
    </w:p>
    <w:p w14:paraId="3F8943DD" w14:textId="77777777" w:rsidR="00324340" w:rsidRPr="001F2A9E" w:rsidRDefault="00324340" w:rsidP="001F2A9E">
      <w:pPr>
        <w:pStyle w:val="ListParagraph"/>
        <w:numPr>
          <w:ilvl w:val="0"/>
          <w:numId w:val="9"/>
        </w:numPr>
        <w:spacing w:before="0" w:after="0"/>
        <w:ind w:left="1080"/>
        <w:rPr>
          <w:rFonts w:eastAsiaTheme="minorHAnsi" w:cstheme="minorBidi"/>
          <w:szCs w:val="22"/>
          <w:lang w:val="en" w:eastAsia="en-US"/>
        </w:rPr>
      </w:pPr>
      <w:r w:rsidRPr="001F2A9E">
        <w:rPr>
          <w:rFonts w:eastAsiaTheme="minorHAnsi" w:cstheme="minorBidi"/>
          <w:szCs w:val="22"/>
          <w:lang w:val="en" w:eastAsia="en-US"/>
        </w:rPr>
        <w:t xml:space="preserve">equality objectives, at least every four years  </w:t>
      </w:r>
    </w:p>
    <w:p w14:paraId="0FFD54E6" w14:textId="77777777" w:rsidR="00B10DE8" w:rsidRPr="00324340" w:rsidRDefault="00B10DE8" w:rsidP="001F2A9E">
      <w:pPr>
        <w:spacing w:before="0" w:after="0"/>
        <w:rPr>
          <w:rFonts w:eastAsiaTheme="minorHAnsi" w:cstheme="minorBidi"/>
          <w:szCs w:val="22"/>
          <w:lang w:val="en" w:eastAsia="en-US"/>
        </w:rPr>
      </w:pPr>
    </w:p>
    <w:p w14:paraId="04AEB4BB" w14:textId="77777777" w:rsidR="00A22C81" w:rsidRPr="001F2A9E" w:rsidRDefault="00324340" w:rsidP="001F2A9E">
      <w:pPr>
        <w:pStyle w:val="ListParagraph"/>
        <w:numPr>
          <w:ilvl w:val="0"/>
          <w:numId w:val="9"/>
        </w:numPr>
        <w:spacing w:before="0"/>
        <w:ind w:left="1080"/>
        <w:rPr>
          <w:rFonts w:eastAsiaTheme="minorHAnsi" w:cs="Arial"/>
          <w:sz w:val="24"/>
          <w:lang w:val="en" w:eastAsia="en-US"/>
        </w:rPr>
      </w:pPr>
      <w:r w:rsidRPr="001F2A9E">
        <w:rPr>
          <w:rFonts w:eastAsiaTheme="minorHAnsi" w:cstheme="minorBidi"/>
          <w:szCs w:val="22"/>
          <w:lang w:val="en" w:eastAsia="en-US"/>
        </w:rPr>
        <w:t>information to demonstrate their compliance with the equality duty, at least annually</w:t>
      </w:r>
      <w:r w:rsidR="001F2A9E">
        <w:rPr>
          <w:rFonts w:eastAsiaTheme="minorHAnsi" w:cstheme="minorBidi"/>
          <w:szCs w:val="22"/>
          <w:lang w:val="en" w:eastAsia="en-US"/>
        </w:rPr>
        <w:t>.</w:t>
      </w:r>
    </w:p>
    <w:p w14:paraId="3D580DC0" w14:textId="77777777" w:rsidR="00324340" w:rsidRPr="00602EFF" w:rsidRDefault="009D501A" w:rsidP="0024637A">
      <w:pPr>
        <w:pStyle w:val="Heading1"/>
        <w:spacing w:before="0"/>
        <w:rPr>
          <w:rFonts w:ascii="Arial" w:eastAsiaTheme="minorHAnsi" w:hAnsi="Arial" w:cs="Arial"/>
          <w:caps/>
          <w:color w:val="auto"/>
          <w:sz w:val="24"/>
          <w:szCs w:val="24"/>
          <w:lang w:val="en" w:eastAsia="en-US"/>
        </w:rPr>
      </w:pPr>
      <w:bookmarkStart w:id="3" w:name="_Toc390263965"/>
      <w:r w:rsidRPr="00602EFF">
        <w:rPr>
          <w:rFonts w:ascii="Arial" w:eastAsiaTheme="minorHAnsi" w:hAnsi="Arial" w:cs="Arial"/>
          <w:color w:val="auto"/>
          <w:sz w:val="24"/>
          <w:szCs w:val="24"/>
          <w:lang w:eastAsia="en-US"/>
        </w:rPr>
        <w:t xml:space="preserve">Purpose </w:t>
      </w:r>
      <w:r w:rsidR="00602EFF" w:rsidRPr="00602EFF">
        <w:rPr>
          <w:rFonts w:ascii="Arial" w:eastAsiaTheme="minorHAnsi" w:hAnsi="Arial" w:cs="Arial"/>
          <w:color w:val="auto"/>
          <w:sz w:val="24"/>
          <w:szCs w:val="24"/>
          <w:lang w:eastAsia="en-US"/>
        </w:rPr>
        <w:t>of the policy</w:t>
      </w:r>
      <w:bookmarkEnd w:id="3"/>
    </w:p>
    <w:p w14:paraId="761451D8" w14:textId="77777777" w:rsidR="00602EFF" w:rsidRDefault="00602EFF" w:rsidP="00CB69B3">
      <w:pPr>
        <w:spacing w:before="0"/>
        <w:contextualSpacing/>
        <w:rPr>
          <w:rFonts w:eastAsiaTheme="minorHAnsi" w:cstheme="minorBidi"/>
          <w:szCs w:val="22"/>
          <w:lang w:eastAsia="en-US"/>
        </w:rPr>
      </w:pPr>
    </w:p>
    <w:p w14:paraId="0494B62C" w14:textId="77777777" w:rsidR="00A22C81" w:rsidRDefault="00324340" w:rsidP="001F2A9E">
      <w:pPr>
        <w:spacing w:before="0"/>
        <w:ind w:left="720"/>
        <w:contextualSpacing/>
        <w:rPr>
          <w:rFonts w:eastAsiaTheme="minorHAnsi" w:cstheme="minorBidi"/>
          <w:szCs w:val="22"/>
          <w:lang w:eastAsia="en-US"/>
        </w:rPr>
      </w:pPr>
      <w:r w:rsidRPr="00324340">
        <w:rPr>
          <w:rFonts w:eastAsiaTheme="minorHAnsi" w:cstheme="minorBidi"/>
          <w:szCs w:val="22"/>
          <w:lang w:eastAsia="en-US"/>
        </w:rPr>
        <w:t>The purpose of this policy is to set out the po</w:t>
      </w:r>
      <w:r w:rsidR="009D501A">
        <w:rPr>
          <w:rFonts w:eastAsiaTheme="minorHAnsi" w:cstheme="minorBidi"/>
          <w:szCs w:val="22"/>
          <w:lang w:eastAsia="en-US"/>
        </w:rPr>
        <w:t xml:space="preserve">sition of </w:t>
      </w:r>
      <w:r w:rsidR="005D7167">
        <w:rPr>
          <w:rFonts w:eastAsiaTheme="minorHAnsi" w:cstheme="minorBidi"/>
          <w:szCs w:val="22"/>
          <w:lang w:eastAsia="en-US"/>
        </w:rPr>
        <w:t xml:space="preserve">the </w:t>
      </w:r>
      <w:r w:rsidR="009D501A">
        <w:rPr>
          <w:rFonts w:eastAsiaTheme="minorHAnsi" w:cstheme="minorBidi"/>
          <w:szCs w:val="22"/>
          <w:lang w:eastAsia="en-US"/>
        </w:rPr>
        <w:t>CCG in relation to</w:t>
      </w:r>
      <w:r w:rsidR="002375B0">
        <w:rPr>
          <w:rFonts w:eastAsiaTheme="minorHAnsi" w:cstheme="minorBidi"/>
          <w:szCs w:val="22"/>
          <w:lang w:eastAsia="en-US"/>
        </w:rPr>
        <w:t xml:space="preserve"> l</w:t>
      </w:r>
      <w:r w:rsidRPr="00324340">
        <w:rPr>
          <w:rFonts w:eastAsiaTheme="minorHAnsi" w:cstheme="minorBidi"/>
          <w:szCs w:val="22"/>
          <w:lang w:eastAsia="en-US"/>
        </w:rPr>
        <w:t>egislative</w:t>
      </w:r>
      <w:r w:rsidR="002375B0">
        <w:rPr>
          <w:rFonts w:eastAsiaTheme="minorHAnsi" w:cstheme="minorBidi"/>
          <w:szCs w:val="22"/>
          <w:lang w:eastAsia="en-US"/>
        </w:rPr>
        <w:t xml:space="preserve"> </w:t>
      </w:r>
      <w:r w:rsidRPr="00324340">
        <w:rPr>
          <w:rFonts w:eastAsiaTheme="minorHAnsi" w:cstheme="minorBidi"/>
          <w:szCs w:val="22"/>
          <w:lang w:eastAsia="en-US"/>
        </w:rPr>
        <w:t>compliance with the Equality Act 2010 and to enable staff members of the CCG to understand their rights and responsibilities in this regard. It covers the</w:t>
      </w:r>
      <w:r w:rsidR="002375B0">
        <w:rPr>
          <w:rFonts w:eastAsiaTheme="minorHAnsi" w:cstheme="minorBidi"/>
          <w:szCs w:val="22"/>
          <w:lang w:eastAsia="en-US"/>
        </w:rPr>
        <w:t xml:space="preserve"> </w:t>
      </w:r>
      <w:r w:rsidRPr="00324340">
        <w:rPr>
          <w:rFonts w:eastAsiaTheme="minorHAnsi" w:cstheme="minorBidi"/>
          <w:szCs w:val="22"/>
          <w:lang w:eastAsia="en-US"/>
        </w:rPr>
        <w:t xml:space="preserve">relevant functions and activities undertaken by the </w:t>
      </w:r>
      <w:r w:rsidR="001F2A9E">
        <w:rPr>
          <w:rFonts w:eastAsiaTheme="minorHAnsi" w:cstheme="minorBidi"/>
          <w:szCs w:val="22"/>
          <w:lang w:eastAsia="en-US"/>
        </w:rPr>
        <w:t>CCG and gives guidance to staff</w:t>
      </w:r>
      <w:r w:rsidR="002375B0">
        <w:rPr>
          <w:rFonts w:eastAsiaTheme="minorHAnsi" w:cstheme="minorBidi"/>
          <w:szCs w:val="22"/>
          <w:lang w:eastAsia="en-US"/>
        </w:rPr>
        <w:t xml:space="preserve"> </w:t>
      </w:r>
      <w:r w:rsidRPr="00324340">
        <w:rPr>
          <w:rFonts w:eastAsiaTheme="minorHAnsi" w:cstheme="minorBidi"/>
          <w:szCs w:val="22"/>
          <w:lang w:eastAsia="en-US"/>
        </w:rPr>
        <w:t>members on what is expected in each regard.</w:t>
      </w:r>
    </w:p>
    <w:p w14:paraId="581D5C46" w14:textId="77777777" w:rsidR="00A22C81" w:rsidRDefault="00A22C81" w:rsidP="00CB69B3">
      <w:pPr>
        <w:spacing w:before="0" w:after="0"/>
        <w:contextualSpacing/>
        <w:rPr>
          <w:rFonts w:eastAsiaTheme="minorHAnsi" w:cstheme="minorBidi"/>
          <w:szCs w:val="22"/>
          <w:lang w:eastAsia="en-US"/>
        </w:rPr>
      </w:pPr>
    </w:p>
    <w:p w14:paraId="7969BC4C" w14:textId="77777777" w:rsidR="00FC65E4" w:rsidRPr="00602EFF" w:rsidRDefault="009D501A" w:rsidP="001F2A9E">
      <w:pPr>
        <w:pStyle w:val="Heading1"/>
        <w:spacing w:before="0"/>
        <w:rPr>
          <w:rFonts w:ascii="Arial" w:hAnsi="Arial" w:cs="Arial"/>
          <w:color w:val="auto"/>
          <w:sz w:val="24"/>
          <w:szCs w:val="24"/>
        </w:rPr>
      </w:pPr>
      <w:bookmarkStart w:id="4" w:name="_Toc390263966"/>
      <w:r w:rsidRPr="00602EFF">
        <w:rPr>
          <w:rFonts w:ascii="Arial" w:hAnsi="Arial" w:cs="Arial"/>
          <w:color w:val="auto"/>
          <w:sz w:val="24"/>
          <w:szCs w:val="24"/>
        </w:rPr>
        <w:t>Scope and areas for action</w:t>
      </w:r>
      <w:bookmarkEnd w:id="4"/>
      <w:r w:rsidRPr="00602EFF">
        <w:rPr>
          <w:rFonts w:ascii="Arial" w:hAnsi="Arial" w:cs="Arial"/>
          <w:color w:val="auto"/>
          <w:sz w:val="24"/>
          <w:szCs w:val="24"/>
        </w:rPr>
        <w:t xml:space="preserve"> </w:t>
      </w:r>
    </w:p>
    <w:p w14:paraId="6869ABC3" w14:textId="77777777" w:rsidR="009D501A" w:rsidRPr="00A22C81" w:rsidRDefault="009D501A" w:rsidP="00CB69B3">
      <w:pPr>
        <w:spacing w:before="0" w:after="0"/>
        <w:contextualSpacing/>
        <w:rPr>
          <w:rFonts w:cs="Arial"/>
          <w:b/>
          <w:bCs/>
          <w:szCs w:val="22"/>
        </w:rPr>
      </w:pPr>
    </w:p>
    <w:p w14:paraId="38EF574B" w14:textId="77777777" w:rsidR="00B10DE8" w:rsidRPr="00B10DE8" w:rsidRDefault="00B10DE8" w:rsidP="00CB69B3">
      <w:pPr>
        <w:spacing w:before="0"/>
        <w:ind w:left="720"/>
        <w:rPr>
          <w:rFonts w:eastAsiaTheme="minorHAnsi" w:cs="Arial"/>
          <w:szCs w:val="22"/>
          <w:lang w:eastAsia="en-US"/>
        </w:rPr>
      </w:pPr>
      <w:r w:rsidRPr="00B10DE8">
        <w:rPr>
          <w:rFonts w:eastAsiaTheme="minorHAnsi" w:cs="Arial"/>
          <w:szCs w:val="22"/>
          <w:lang w:eastAsia="en-US"/>
        </w:rPr>
        <w:t>This policy seeks to set out the expectations within the CCG for practice in a number of</w:t>
      </w:r>
      <w:r w:rsidR="001710F8">
        <w:rPr>
          <w:rFonts w:eastAsiaTheme="minorHAnsi" w:cs="Arial"/>
          <w:szCs w:val="22"/>
          <w:lang w:eastAsia="en-US"/>
        </w:rPr>
        <w:t xml:space="preserve"> </w:t>
      </w:r>
      <w:r w:rsidRPr="00B10DE8">
        <w:rPr>
          <w:rFonts w:eastAsiaTheme="minorHAnsi" w:cs="Arial"/>
          <w:szCs w:val="22"/>
          <w:lang w:eastAsia="en-US"/>
        </w:rPr>
        <w:t>areas which will fulfil the CCG’s legal obligation in respect of the Equality Act 2010 and will also promote good practice with respect to Equality and Diversity</w:t>
      </w:r>
      <w:r w:rsidR="00A46B4D">
        <w:rPr>
          <w:rFonts w:eastAsiaTheme="minorHAnsi" w:cs="Arial"/>
          <w:szCs w:val="22"/>
          <w:lang w:eastAsia="en-US"/>
        </w:rPr>
        <w:t>.</w:t>
      </w:r>
    </w:p>
    <w:p w14:paraId="50F4B0F6" w14:textId="77777777" w:rsidR="00B10DE8" w:rsidRPr="00B10DE8" w:rsidRDefault="00B10DE8" w:rsidP="00CB69B3">
      <w:pPr>
        <w:spacing w:before="0"/>
        <w:ind w:left="720"/>
        <w:rPr>
          <w:rFonts w:eastAsiaTheme="minorHAnsi" w:cs="Arial"/>
          <w:szCs w:val="22"/>
          <w:lang w:eastAsia="en-US"/>
        </w:rPr>
      </w:pPr>
      <w:r w:rsidRPr="00B10DE8">
        <w:rPr>
          <w:rFonts w:eastAsiaTheme="minorHAnsi" w:cs="Arial"/>
          <w:szCs w:val="22"/>
          <w:lang w:eastAsia="en-US"/>
        </w:rPr>
        <w:t>Each of the following areas will relate to different functions and activities undertaken by the CCG and will apply to different staff members</w:t>
      </w:r>
      <w:r w:rsidR="00A46B4D">
        <w:rPr>
          <w:rFonts w:eastAsiaTheme="minorHAnsi" w:cs="Arial"/>
          <w:szCs w:val="22"/>
          <w:lang w:eastAsia="en-US"/>
        </w:rPr>
        <w:t>.</w:t>
      </w:r>
    </w:p>
    <w:p w14:paraId="5635A99A" w14:textId="77777777" w:rsidR="001F2A9E" w:rsidRDefault="00B10DE8" w:rsidP="0024637A">
      <w:pPr>
        <w:numPr>
          <w:ilvl w:val="0"/>
          <w:numId w:val="7"/>
        </w:numPr>
        <w:spacing w:before="0" w:line="276" w:lineRule="auto"/>
        <w:ind w:left="1287" w:hanging="567"/>
        <w:contextualSpacing/>
        <w:rPr>
          <w:rFonts w:eastAsiaTheme="minorHAnsi" w:cs="Arial"/>
          <w:b/>
          <w:szCs w:val="22"/>
          <w:lang w:eastAsia="en-US"/>
        </w:rPr>
      </w:pPr>
      <w:r w:rsidRPr="00E44562">
        <w:rPr>
          <w:rFonts w:eastAsiaTheme="minorHAnsi" w:cs="Arial"/>
          <w:b/>
          <w:szCs w:val="22"/>
          <w:lang w:eastAsia="en-US"/>
        </w:rPr>
        <w:t>Compliance with legislation</w:t>
      </w:r>
    </w:p>
    <w:p w14:paraId="63B869C9" w14:textId="77777777" w:rsidR="001F2A9E" w:rsidRDefault="001F2A9E" w:rsidP="0024637A">
      <w:pPr>
        <w:spacing w:before="0" w:line="276" w:lineRule="auto"/>
        <w:ind w:left="1287"/>
        <w:contextualSpacing/>
        <w:rPr>
          <w:rFonts w:eastAsiaTheme="minorHAnsi" w:cs="Arial"/>
          <w:b/>
          <w:szCs w:val="22"/>
          <w:lang w:eastAsia="en-US"/>
        </w:rPr>
      </w:pPr>
    </w:p>
    <w:p w14:paraId="34BF32FD" w14:textId="77777777" w:rsidR="00B10DE8" w:rsidRPr="001F2A9E" w:rsidRDefault="00B10DE8" w:rsidP="0024637A">
      <w:pPr>
        <w:spacing w:before="0" w:line="276" w:lineRule="auto"/>
        <w:ind w:left="1287"/>
        <w:contextualSpacing/>
        <w:rPr>
          <w:rFonts w:eastAsiaTheme="minorHAnsi" w:cs="Arial"/>
          <w:b/>
          <w:szCs w:val="22"/>
          <w:lang w:eastAsia="en-US"/>
        </w:rPr>
      </w:pPr>
      <w:r w:rsidRPr="001F2A9E">
        <w:rPr>
          <w:rFonts w:eastAsiaTheme="minorHAnsi" w:cs="Arial"/>
          <w:szCs w:val="22"/>
          <w:lang w:eastAsia="en-US"/>
        </w:rPr>
        <w:t>The CCG will ensure that it complies with the r</w:t>
      </w:r>
      <w:r w:rsidR="001F2A9E">
        <w:rPr>
          <w:rFonts w:eastAsiaTheme="minorHAnsi" w:cs="Arial"/>
          <w:szCs w:val="22"/>
          <w:lang w:eastAsia="en-US"/>
        </w:rPr>
        <w:t xml:space="preserve">equirements of the Equality Act </w:t>
      </w:r>
      <w:r w:rsidRPr="001F2A9E">
        <w:rPr>
          <w:rFonts w:eastAsiaTheme="minorHAnsi" w:cs="Arial"/>
          <w:szCs w:val="22"/>
          <w:lang w:eastAsia="en-US"/>
        </w:rPr>
        <w:t>2010 and that each of its staff members receives appropriate training on how to do so.</w:t>
      </w:r>
      <w:r w:rsidR="009D501A" w:rsidRPr="001F2A9E">
        <w:rPr>
          <w:rFonts w:eastAsiaTheme="minorHAnsi" w:cs="Arial"/>
          <w:szCs w:val="22"/>
          <w:lang w:eastAsia="en-US"/>
        </w:rPr>
        <w:t xml:space="preserve"> The CCG lead for Equality and D</w:t>
      </w:r>
      <w:r w:rsidRPr="001F2A9E">
        <w:rPr>
          <w:rFonts w:eastAsiaTheme="minorHAnsi" w:cs="Arial"/>
          <w:szCs w:val="22"/>
          <w:lang w:eastAsia="en-US"/>
        </w:rPr>
        <w:t>iversity will c</w:t>
      </w:r>
      <w:r w:rsidR="001F2A9E" w:rsidRPr="001F2A9E">
        <w:rPr>
          <w:rFonts w:eastAsiaTheme="minorHAnsi" w:cs="Arial"/>
          <w:szCs w:val="22"/>
          <w:lang w:eastAsia="en-US"/>
        </w:rPr>
        <w:t xml:space="preserve">o-ordinate activities and staff </w:t>
      </w:r>
      <w:r w:rsidRPr="001F2A9E">
        <w:rPr>
          <w:rFonts w:eastAsiaTheme="minorHAnsi" w:cs="Arial"/>
          <w:szCs w:val="22"/>
          <w:lang w:eastAsia="en-US"/>
        </w:rPr>
        <w:t>members to maintain up to date information and an action plan to ensure appropriate pieces of work are undertaken</w:t>
      </w:r>
      <w:r w:rsidR="001B035F">
        <w:rPr>
          <w:rFonts w:eastAsiaTheme="minorHAnsi" w:cs="Arial"/>
          <w:szCs w:val="22"/>
          <w:lang w:eastAsia="en-US"/>
        </w:rPr>
        <w:t>.</w:t>
      </w:r>
    </w:p>
    <w:p w14:paraId="2613EE20" w14:textId="77777777" w:rsidR="00B10DE8" w:rsidRPr="00B10DE8" w:rsidRDefault="00B10DE8" w:rsidP="0024637A">
      <w:pPr>
        <w:spacing w:before="0" w:line="276" w:lineRule="auto"/>
        <w:ind w:left="306"/>
        <w:contextualSpacing/>
        <w:rPr>
          <w:rFonts w:eastAsiaTheme="minorHAnsi" w:cs="Arial"/>
          <w:szCs w:val="22"/>
          <w:lang w:eastAsia="en-US"/>
        </w:rPr>
      </w:pPr>
    </w:p>
    <w:p w14:paraId="65A30FC6" w14:textId="77777777" w:rsidR="00B10DE8" w:rsidRPr="001F2A9E" w:rsidRDefault="00B10DE8" w:rsidP="0024637A">
      <w:pPr>
        <w:numPr>
          <w:ilvl w:val="0"/>
          <w:numId w:val="7"/>
        </w:numPr>
        <w:spacing w:before="0" w:line="276" w:lineRule="auto"/>
        <w:ind w:left="1287" w:hanging="567"/>
        <w:contextualSpacing/>
        <w:rPr>
          <w:rFonts w:eastAsiaTheme="minorHAnsi" w:cs="Arial"/>
          <w:b/>
          <w:szCs w:val="22"/>
          <w:lang w:eastAsia="en-US"/>
        </w:rPr>
      </w:pPr>
      <w:r w:rsidRPr="001F2A9E">
        <w:rPr>
          <w:rFonts w:eastAsiaTheme="minorHAnsi" w:cs="Arial"/>
          <w:b/>
          <w:szCs w:val="22"/>
          <w:lang w:eastAsia="en-US"/>
        </w:rPr>
        <w:t>Implications for HR (</w:t>
      </w:r>
      <w:r w:rsidR="00CC0B05">
        <w:rPr>
          <w:rFonts w:eastAsiaTheme="minorHAnsi" w:cs="Arial"/>
          <w:b/>
          <w:szCs w:val="22"/>
          <w:lang w:eastAsia="en-US"/>
        </w:rPr>
        <w:t>eg</w:t>
      </w:r>
      <w:r w:rsidRPr="001F2A9E">
        <w:rPr>
          <w:rFonts w:eastAsiaTheme="minorHAnsi" w:cs="Arial"/>
          <w:b/>
          <w:szCs w:val="22"/>
          <w:lang w:eastAsia="en-US"/>
        </w:rPr>
        <w:t xml:space="preserve"> recruitment)</w:t>
      </w:r>
    </w:p>
    <w:p w14:paraId="3BA10A14" w14:textId="77777777" w:rsidR="001F2A9E" w:rsidRPr="00B10DE8" w:rsidRDefault="001F2A9E" w:rsidP="0024637A">
      <w:pPr>
        <w:spacing w:before="0" w:line="276" w:lineRule="auto"/>
        <w:ind w:left="1287"/>
        <w:contextualSpacing/>
        <w:rPr>
          <w:rFonts w:eastAsiaTheme="minorHAnsi" w:cs="Arial"/>
          <w:szCs w:val="22"/>
          <w:lang w:eastAsia="en-US"/>
        </w:rPr>
      </w:pPr>
    </w:p>
    <w:p w14:paraId="2C0C715E" w14:textId="77777777" w:rsidR="00B10DE8" w:rsidRDefault="00B10DE8" w:rsidP="0024637A">
      <w:pPr>
        <w:spacing w:before="0" w:line="276" w:lineRule="auto"/>
        <w:ind w:left="1287"/>
        <w:contextualSpacing/>
        <w:rPr>
          <w:rFonts w:eastAsiaTheme="minorHAnsi" w:cs="Arial"/>
          <w:szCs w:val="22"/>
          <w:lang w:eastAsia="en-US"/>
        </w:rPr>
      </w:pPr>
      <w:r w:rsidRPr="00B10DE8">
        <w:rPr>
          <w:rFonts w:eastAsiaTheme="minorHAnsi" w:cs="Arial"/>
          <w:szCs w:val="22"/>
          <w:lang w:eastAsia="en-US"/>
        </w:rPr>
        <w:t>A significant responsibility of the CCG is to ensure tha</w:t>
      </w:r>
      <w:r w:rsidR="001F2A9E">
        <w:rPr>
          <w:rFonts w:eastAsiaTheme="minorHAnsi" w:cs="Arial"/>
          <w:szCs w:val="22"/>
          <w:lang w:eastAsia="en-US"/>
        </w:rPr>
        <w:t xml:space="preserve">t its workforce is treated with </w:t>
      </w:r>
      <w:r w:rsidRPr="00B10DE8">
        <w:rPr>
          <w:rFonts w:eastAsiaTheme="minorHAnsi" w:cs="Arial"/>
          <w:szCs w:val="22"/>
          <w:lang w:eastAsia="en-US"/>
        </w:rPr>
        <w:t xml:space="preserve">equality and respect, regardless of each staff member’s protected characteristics. </w:t>
      </w:r>
      <w:r w:rsidR="002375B0">
        <w:rPr>
          <w:rFonts w:eastAsiaTheme="minorHAnsi" w:cs="Arial"/>
          <w:szCs w:val="22"/>
          <w:lang w:eastAsia="en-US"/>
        </w:rPr>
        <w:t xml:space="preserve">  </w:t>
      </w:r>
      <w:r w:rsidRPr="00B10DE8">
        <w:rPr>
          <w:rFonts w:eastAsiaTheme="minorHAnsi" w:cs="Arial"/>
          <w:szCs w:val="22"/>
          <w:lang w:eastAsia="en-US"/>
        </w:rPr>
        <w:t>Workforce policies will be reviewed and maintained to ensure that all staff members are being treated fairly and appropriately with regards to their individual circumstances.</w:t>
      </w:r>
    </w:p>
    <w:p w14:paraId="7465DD4A" w14:textId="77777777" w:rsidR="002375B0" w:rsidRPr="00B10DE8" w:rsidRDefault="002375B0" w:rsidP="0024637A">
      <w:pPr>
        <w:spacing w:before="0" w:line="276" w:lineRule="auto"/>
        <w:ind w:left="1287"/>
        <w:contextualSpacing/>
        <w:rPr>
          <w:rFonts w:eastAsiaTheme="minorHAnsi" w:cs="Arial"/>
          <w:szCs w:val="22"/>
          <w:lang w:eastAsia="en-US"/>
        </w:rPr>
      </w:pPr>
    </w:p>
    <w:p w14:paraId="02E75E4A" w14:textId="77777777" w:rsidR="00B10DE8" w:rsidRDefault="00B10DE8" w:rsidP="0024637A">
      <w:pPr>
        <w:spacing w:before="0" w:after="0"/>
        <w:ind w:left="567" w:firstLine="720"/>
        <w:contextualSpacing/>
        <w:rPr>
          <w:rFonts w:eastAsiaTheme="minorHAnsi" w:cs="Arial"/>
          <w:szCs w:val="22"/>
          <w:lang w:eastAsia="en-US"/>
        </w:rPr>
      </w:pPr>
      <w:r w:rsidRPr="00B10DE8">
        <w:rPr>
          <w:rFonts w:eastAsiaTheme="minorHAnsi" w:cs="Arial"/>
          <w:szCs w:val="22"/>
          <w:lang w:eastAsia="en-US"/>
        </w:rPr>
        <w:t xml:space="preserve">The most relevant policies </w:t>
      </w:r>
      <w:r w:rsidR="00C041FB">
        <w:rPr>
          <w:rFonts w:eastAsiaTheme="minorHAnsi" w:cs="Arial"/>
          <w:szCs w:val="22"/>
          <w:lang w:eastAsia="en-US"/>
        </w:rPr>
        <w:t xml:space="preserve">and procedures </w:t>
      </w:r>
      <w:r w:rsidRPr="00B10DE8">
        <w:rPr>
          <w:rFonts w:eastAsiaTheme="minorHAnsi" w:cs="Arial"/>
          <w:szCs w:val="22"/>
          <w:lang w:eastAsia="en-US"/>
        </w:rPr>
        <w:t>will include:</w:t>
      </w:r>
    </w:p>
    <w:p w14:paraId="011900D9" w14:textId="77777777" w:rsidR="00B10DE8" w:rsidRPr="00B10DE8" w:rsidRDefault="00B10DE8" w:rsidP="0024637A">
      <w:pPr>
        <w:spacing w:before="0" w:after="0"/>
        <w:ind w:left="306"/>
        <w:contextualSpacing/>
        <w:rPr>
          <w:rFonts w:eastAsiaTheme="minorHAnsi" w:cs="Arial"/>
          <w:szCs w:val="22"/>
          <w:lang w:eastAsia="en-US"/>
        </w:rPr>
      </w:pPr>
    </w:p>
    <w:p w14:paraId="37422EA5" w14:textId="77777777" w:rsidR="00B10DE8" w:rsidRPr="001F2A9E" w:rsidRDefault="00B10DE8" w:rsidP="0024637A">
      <w:pPr>
        <w:pStyle w:val="ListParagraph"/>
        <w:numPr>
          <w:ilvl w:val="0"/>
          <w:numId w:val="9"/>
        </w:numPr>
        <w:spacing w:before="0" w:line="276" w:lineRule="auto"/>
        <w:ind w:left="1582"/>
        <w:rPr>
          <w:rFonts w:eastAsiaTheme="minorHAnsi" w:cs="Arial"/>
          <w:szCs w:val="22"/>
          <w:lang w:eastAsia="en-US"/>
        </w:rPr>
      </w:pPr>
      <w:r w:rsidRPr="001F2A9E">
        <w:rPr>
          <w:rFonts w:eastAsiaTheme="minorHAnsi" w:cs="Arial"/>
          <w:szCs w:val="22"/>
          <w:lang w:eastAsia="en-US"/>
        </w:rPr>
        <w:t>Recruitment and selection</w:t>
      </w:r>
    </w:p>
    <w:p w14:paraId="0104480E" w14:textId="77777777" w:rsidR="00B10DE8" w:rsidRPr="001F2A9E" w:rsidRDefault="00B10DE8" w:rsidP="0024637A">
      <w:pPr>
        <w:pStyle w:val="ListParagraph"/>
        <w:numPr>
          <w:ilvl w:val="0"/>
          <w:numId w:val="9"/>
        </w:numPr>
        <w:spacing w:before="0" w:line="276" w:lineRule="auto"/>
        <w:ind w:left="1582"/>
        <w:rPr>
          <w:rFonts w:eastAsiaTheme="minorHAnsi" w:cs="Arial"/>
          <w:szCs w:val="22"/>
          <w:lang w:eastAsia="en-US"/>
        </w:rPr>
      </w:pPr>
      <w:r w:rsidRPr="001F2A9E">
        <w:rPr>
          <w:rFonts w:eastAsiaTheme="minorHAnsi" w:cs="Arial"/>
          <w:szCs w:val="22"/>
          <w:lang w:eastAsia="en-US"/>
        </w:rPr>
        <w:t>Managing Performance</w:t>
      </w:r>
    </w:p>
    <w:p w14:paraId="1C4CF8D6" w14:textId="77777777" w:rsidR="00B10DE8" w:rsidRPr="001F2A9E" w:rsidRDefault="00B10DE8" w:rsidP="0024637A">
      <w:pPr>
        <w:pStyle w:val="ListParagraph"/>
        <w:numPr>
          <w:ilvl w:val="0"/>
          <w:numId w:val="9"/>
        </w:numPr>
        <w:spacing w:before="0" w:line="276" w:lineRule="auto"/>
        <w:ind w:left="1582"/>
        <w:rPr>
          <w:rFonts w:eastAsiaTheme="minorHAnsi" w:cs="Arial"/>
          <w:szCs w:val="22"/>
          <w:lang w:eastAsia="en-US"/>
        </w:rPr>
      </w:pPr>
      <w:r w:rsidRPr="001F2A9E">
        <w:rPr>
          <w:rFonts w:eastAsiaTheme="minorHAnsi" w:cs="Arial"/>
          <w:szCs w:val="22"/>
          <w:lang w:eastAsia="en-US"/>
        </w:rPr>
        <w:t>Disciplinary / Conduct</w:t>
      </w:r>
    </w:p>
    <w:p w14:paraId="4FF2E29D" w14:textId="77777777" w:rsidR="00B10DE8" w:rsidRPr="001F2A9E" w:rsidRDefault="00B10DE8" w:rsidP="0024637A">
      <w:pPr>
        <w:pStyle w:val="ListParagraph"/>
        <w:numPr>
          <w:ilvl w:val="0"/>
          <w:numId w:val="9"/>
        </w:numPr>
        <w:spacing w:before="0" w:line="276" w:lineRule="auto"/>
        <w:ind w:left="1582"/>
        <w:rPr>
          <w:rFonts w:eastAsiaTheme="minorHAnsi" w:cs="Arial"/>
          <w:szCs w:val="22"/>
          <w:lang w:eastAsia="en-US"/>
        </w:rPr>
      </w:pPr>
      <w:r w:rsidRPr="001F2A9E">
        <w:rPr>
          <w:rFonts w:eastAsiaTheme="minorHAnsi" w:cs="Arial"/>
          <w:szCs w:val="22"/>
          <w:lang w:eastAsia="en-US"/>
        </w:rPr>
        <w:t>Grievance</w:t>
      </w:r>
    </w:p>
    <w:p w14:paraId="33EC8135" w14:textId="77777777" w:rsidR="00B10DE8" w:rsidRPr="001F2A9E" w:rsidRDefault="00B10DE8" w:rsidP="0024637A">
      <w:pPr>
        <w:pStyle w:val="ListParagraph"/>
        <w:numPr>
          <w:ilvl w:val="0"/>
          <w:numId w:val="9"/>
        </w:numPr>
        <w:spacing w:before="0" w:line="276" w:lineRule="auto"/>
        <w:ind w:left="1582"/>
        <w:rPr>
          <w:rFonts w:eastAsiaTheme="minorHAnsi" w:cs="Arial"/>
          <w:szCs w:val="22"/>
          <w:lang w:eastAsia="en-US"/>
        </w:rPr>
      </w:pPr>
      <w:r w:rsidRPr="001F2A9E">
        <w:rPr>
          <w:rFonts w:eastAsiaTheme="minorHAnsi" w:cs="Arial"/>
          <w:szCs w:val="22"/>
          <w:lang w:eastAsia="en-US"/>
        </w:rPr>
        <w:t>Staff Induction</w:t>
      </w:r>
    </w:p>
    <w:p w14:paraId="13259A16" w14:textId="77777777" w:rsidR="00B10DE8" w:rsidRPr="001F2A9E" w:rsidRDefault="00B10DE8" w:rsidP="0024637A">
      <w:pPr>
        <w:pStyle w:val="ListParagraph"/>
        <w:numPr>
          <w:ilvl w:val="0"/>
          <w:numId w:val="9"/>
        </w:numPr>
        <w:spacing w:before="0" w:line="276" w:lineRule="auto"/>
        <w:ind w:left="1582"/>
        <w:rPr>
          <w:rFonts w:eastAsiaTheme="minorHAnsi" w:cs="Arial"/>
          <w:szCs w:val="22"/>
          <w:lang w:eastAsia="en-US"/>
        </w:rPr>
      </w:pPr>
      <w:r w:rsidRPr="001F2A9E">
        <w:rPr>
          <w:rFonts w:eastAsiaTheme="minorHAnsi" w:cs="Arial"/>
          <w:szCs w:val="22"/>
          <w:lang w:eastAsia="en-US"/>
        </w:rPr>
        <w:t>Bullying and Harassment</w:t>
      </w:r>
    </w:p>
    <w:p w14:paraId="2494EA94" w14:textId="77777777" w:rsidR="00B10DE8" w:rsidRPr="001F2A9E" w:rsidRDefault="00E572E7" w:rsidP="0024637A">
      <w:pPr>
        <w:pStyle w:val="ListParagraph"/>
        <w:numPr>
          <w:ilvl w:val="0"/>
          <w:numId w:val="9"/>
        </w:numPr>
        <w:spacing w:before="0" w:line="276" w:lineRule="auto"/>
        <w:ind w:left="1582"/>
        <w:rPr>
          <w:rFonts w:eastAsiaTheme="minorHAnsi" w:cs="Arial"/>
          <w:szCs w:val="22"/>
          <w:lang w:eastAsia="en-US"/>
        </w:rPr>
      </w:pPr>
      <w:r>
        <w:rPr>
          <w:rFonts w:eastAsiaTheme="minorHAnsi" w:cs="Arial"/>
          <w:szCs w:val="22"/>
          <w:lang w:eastAsia="en-US"/>
        </w:rPr>
        <w:t xml:space="preserve">Flexible working </w:t>
      </w:r>
      <w:r w:rsidR="00B10DE8" w:rsidRPr="001F2A9E">
        <w:rPr>
          <w:rFonts w:eastAsiaTheme="minorHAnsi" w:cs="Arial"/>
          <w:szCs w:val="22"/>
          <w:lang w:eastAsia="en-US"/>
        </w:rPr>
        <w:t>NHS Code of Conduct for Managers</w:t>
      </w:r>
    </w:p>
    <w:p w14:paraId="7FF7E629" w14:textId="77777777" w:rsidR="00B10DE8" w:rsidRPr="001F2A9E" w:rsidRDefault="00B10DE8" w:rsidP="0024637A">
      <w:pPr>
        <w:pStyle w:val="ListParagraph"/>
        <w:numPr>
          <w:ilvl w:val="0"/>
          <w:numId w:val="9"/>
        </w:numPr>
        <w:spacing w:before="0" w:line="276" w:lineRule="auto"/>
        <w:ind w:left="1582"/>
        <w:rPr>
          <w:rFonts w:eastAsiaTheme="minorHAnsi" w:cs="Arial"/>
          <w:szCs w:val="22"/>
          <w:lang w:eastAsia="en-US"/>
        </w:rPr>
      </w:pPr>
      <w:r w:rsidRPr="001F2A9E">
        <w:rPr>
          <w:rFonts w:eastAsiaTheme="minorHAnsi" w:cs="Arial"/>
          <w:szCs w:val="22"/>
          <w:lang w:eastAsia="en-US"/>
        </w:rPr>
        <w:t>Job descriptions (including statements regarding equality and diversity</w:t>
      </w:r>
      <w:r w:rsidR="001F2A9E" w:rsidRPr="001F2A9E">
        <w:rPr>
          <w:rFonts w:eastAsiaTheme="minorHAnsi" w:cs="Arial"/>
          <w:szCs w:val="22"/>
          <w:lang w:eastAsia="en-US"/>
        </w:rPr>
        <w:t xml:space="preserve"> </w:t>
      </w:r>
      <w:r w:rsidRPr="001F2A9E">
        <w:rPr>
          <w:rFonts w:eastAsiaTheme="minorHAnsi" w:cs="Arial"/>
          <w:szCs w:val="22"/>
          <w:lang w:eastAsia="en-US"/>
        </w:rPr>
        <w:t>expectations)</w:t>
      </w:r>
    </w:p>
    <w:p w14:paraId="6445AE26" w14:textId="77777777" w:rsidR="00B10DE8" w:rsidRPr="001F2A9E" w:rsidRDefault="00B10DE8" w:rsidP="0024637A">
      <w:pPr>
        <w:pStyle w:val="ListParagraph"/>
        <w:numPr>
          <w:ilvl w:val="0"/>
          <w:numId w:val="9"/>
        </w:numPr>
        <w:spacing w:before="0" w:line="276" w:lineRule="auto"/>
        <w:ind w:left="1582"/>
        <w:rPr>
          <w:rFonts w:eastAsiaTheme="minorHAnsi" w:cs="Arial"/>
          <w:szCs w:val="22"/>
          <w:lang w:eastAsia="en-US"/>
        </w:rPr>
      </w:pPr>
      <w:r w:rsidRPr="001F2A9E">
        <w:rPr>
          <w:rFonts w:eastAsiaTheme="minorHAnsi" w:cs="Arial"/>
          <w:szCs w:val="22"/>
          <w:lang w:eastAsia="en-US"/>
        </w:rPr>
        <w:lastRenderedPageBreak/>
        <w:t>Health policies</w:t>
      </w:r>
    </w:p>
    <w:p w14:paraId="6036E05D" w14:textId="77777777" w:rsidR="00B10DE8" w:rsidRPr="001F2A9E" w:rsidRDefault="00B10DE8" w:rsidP="0024637A">
      <w:pPr>
        <w:pStyle w:val="ListParagraph"/>
        <w:numPr>
          <w:ilvl w:val="0"/>
          <w:numId w:val="9"/>
        </w:numPr>
        <w:spacing w:before="0" w:line="276" w:lineRule="auto"/>
        <w:ind w:left="1582"/>
        <w:rPr>
          <w:rFonts w:eastAsiaTheme="minorHAnsi" w:cs="Arial"/>
          <w:szCs w:val="22"/>
          <w:lang w:eastAsia="en-US"/>
        </w:rPr>
      </w:pPr>
      <w:r w:rsidRPr="001F2A9E">
        <w:rPr>
          <w:rFonts w:eastAsiaTheme="minorHAnsi" w:cs="Arial"/>
          <w:szCs w:val="22"/>
          <w:lang w:eastAsia="en-US"/>
        </w:rPr>
        <w:t>Annual appraisals with staff</w:t>
      </w:r>
    </w:p>
    <w:p w14:paraId="344A3397" w14:textId="77777777" w:rsidR="00B10DE8" w:rsidRPr="001F2A9E" w:rsidRDefault="00B10DE8" w:rsidP="0024637A">
      <w:pPr>
        <w:pStyle w:val="ListParagraph"/>
        <w:numPr>
          <w:ilvl w:val="0"/>
          <w:numId w:val="9"/>
        </w:numPr>
        <w:spacing w:before="0" w:after="0"/>
        <w:ind w:left="1582"/>
        <w:rPr>
          <w:rFonts w:eastAsiaTheme="minorHAnsi" w:cs="Arial"/>
          <w:szCs w:val="22"/>
          <w:lang w:eastAsia="en-US"/>
        </w:rPr>
      </w:pPr>
      <w:r w:rsidRPr="001F2A9E">
        <w:rPr>
          <w:rFonts w:eastAsiaTheme="minorHAnsi" w:cs="Arial"/>
          <w:szCs w:val="22"/>
          <w:lang w:eastAsia="en-US"/>
        </w:rPr>
        <w:t>Employment equality monitoring forms</w:t>
      </w:r>
    </w:p>
    <w:p w14:paraId="1DA9FF99" w14:textId="77777777" w:rsidR="00B10DE8" w:rsidRPr="00B10DE8" w:rsidRDefault="00B10DE8" w:rsidP="0024637A">
      <w:pPr>
        <w:spacing w:before="0" w:line="276" w:lineRule="auto"/>
        <w:ind w:left="306"/>
        <w:contextualSpacing/>
        <w:rPr>
          <w:rFonts w:eastAsiaTheme="minorHAnsi" w:cs="Arial"/>
          <w:szCs w:val="22"/>
          <w:lang w:eastAsia="en-US"/>
        </w:rPr>
      </w:pPr>
    </w:p>
    <w:p w14:paraId="1DBF5EF6" w14:textId="77777777" w:rsidR="00B10DE8" w:rsidRPr="00E44562" w:rsidRDefault="00B10DE8" w:rsidP="0024637A">
      <w:pPr>
        <w:numPr>
          <w:ilvl w:val="0"/>
          <w:numId w:val="7"/>
        </w:numPr>
        <w:spacing w:before="0" w:line="276" w:lineRule="auto"/>
        <w:ind w:left="1287" w:hanging="567"/>
        <w:contextualSpacing/>
        <w:rPr>
          <w:rFonts w:eastAsiaTheme="minorHAnsi" w:cs="Arial"/>
          <w:b/>
          <w:szCs w:val="22"/>
          <w:lang w:eastAsia="en-US"/>
        </w:rPr>
      </w:pPr>
      <w:r w:rsidRPr="00E44562">
        <w:rPr>
          <w:rFonts w:eastAsiaTheme="minorHAnsi" w:cs="Arial"/>
          <w:b/>
          <w:szCs w:val="22"/>
          <w:lang w:eastAsia="en-US"/>
        </w:rPr>
        <w:t>Leadership</w:t>
      </w:r>
    </w:p>
    <w:p w14:paraId="51AAB6B1" w14:textId="77777777" w:rsidR="003C4B55" w:rsidRDefault="00B10DE8" w:rsidP="0024637A">
      <w:pPr>
        <w:spacing w:before="0" w:line="276" w:lineRule="auto"/>
        <w:ind w:left="1266"/>
        <w:contextualSpacing/>
        <w:rPr>
          <w:rFonts w:eastAsiaTheme="minorHAnsi" w:cs="Arial"/>
          <w:szCs w:val="22"/>
          <w:lang w:eastAsia="en-US"/>
        </w:rPr>
      </w:pPr>
      <w:r w:rsidRPr="00B10DE8">
        <w:rPr>
          <w:rFonts w:eastAsiaTheme="minorHAnsi" w:cs="Arial"/>
          <w:szCs w:val="22"/>
          <w:lang w:eastAsia="en-US"/>
        </w:rPr>
        <w:t>The CCG will use its position within the local health and social care economy to lead the way with respect to policy, behaviour and practice for equality and diversity. Equality and Diversity will constitute a priority issue for the CCG Partnership Board wh</w:t>
      </w:r>
      <w:r w:rsidR="009D501A">
        <w:rPr>
          <w:rFonts w:eastAsiaTheme="minorHAnsi" w:cs="Arial"/>
          <w:szCs w:val="22"/>
          <w:lang w:eastAsia="en-US"/>
        </w:rPr>
        <w:t>ich</w:t>
      </w:r>
      <w:r w:rsidRPr="00B10DE8">
        <w:rPr>
          <w:rFonts w:eastAsiaTheme="minorHAnsi" w:cs="Arial"/>
          <w:szCs w:val="22"/>
          <w:lang w:eastAsia="en-US"/>
        </w:rPr>
        <w:t xml:space="preserve"> will actively obtain the relevant assurance from staff, stakeholders and providers with whom it contracts that Equality and Diversity is sufficiently covered in it</w:t>
      </w:r>
      <w:r w:rsidR="009D501A">
        <w:rPr>
          <w:rFonts w:eastAsiaTheme="minorHAnsi" w:cs="Arial"/>
          <w:szCs w:val="22"/>
          <w:lang w:eastAsia="en-US"/>
        </w:rPr>
        <w:t>s</w:t>
      </w:r>
      <w:r w:rsidRPr="00B10DE8">
        <w:rPr>
          <w:rFonts w:eastAsiaTheme="minorHAnsi" w:cs="Arial"/>
          <w:szCs w:val="22"/>
          <w:lang w:eastAsia="en-US"/>
        </w:rPr>
        <w:t xml:space="preserve"> business</w:t>
      </w:r>
      <w:r w:rsidR="009D501A">
        <w:rPr>
          <w:rFonts w:eastAsiaTheme="minorHAnsi" w:cs="Arial"/>
          <w:szCs w:val="22"/>
          <w:lang w:eastAsia="en-US"/>
        </w:rPr>
        <w:t>.</w:t>
      </w:r>
    </w:p>
    <w:p w14:paraId="1D2F8E67" w14:textId="77777777" w:rsidR="00B10DE8" w:rsidRDefault="00B10DE8" w:rsidP="0024637A">
      <w:pPr>
        <w:spacing w:before="0" w:line="276" w:lineRule="auto"/>
        <w:ind w:left="1266"/>
        <w:contextualSpacing/>
        <w:rPr>
          <w:rFonts w:eastAsiaTheme="minorHAnsi" w:cs="Arial"/>
          <w:szCs w:val="22"/>
          <w:lang w:eastAsia="en-US"/>
        </w:rPr>
      </w:pPr>
    </w:p>
    <w:p w14:paraId="4476C0B0" w14:textId="77777777" w:rsidR="00B10DE8" w:rsidRPr="00E44562" w:rsidRDefault="00B10DE8" w:rsidP="0024637A">
      <w:pPr>
        <w:numPr>
          <w:ilvl w:val="0"/>
          <w:numId w:val="7"/>
        </w:numPr>
        <w:spacing w:before="0" w:line="276" w:lineRule="auto"/>
        <w:ind w:left="1287" w:hanging="567"/>
        <w:contextualSpacing/>
        <w:rPr>
          <w:rFonts w:eastAsiaTheme="minorHAnsi" w:cs="Arial"/>
          <w:b/>
          <w:szCs w:val="22"/>
          <w:lang w:eastAsia="en-US"/>
        </w:rPr>
      </w:pPr>
      <w:r w:rsidRPr="00E44562">
        <w:rPr>
          <w:rFonts w:eastAsiaTheme="minorHAnsi" w:cs="Arial"/>
          <w:b/>
          <w:szCs w:val="22"/>
          <w:lang w:eastAsia="en-US"/>
        </w:rPr>
        <w:t>Expected standards of behaviour</w:t>
      </w:r>
    </w:p>
    <w:p w14:paraId="1ACAED6A" w14:textId="77777777" w:rsidR="00B10DE8" w:rsidRDefault="00B10DE8" w:rsidP="0024637A">
      <w:pPr>
        <w:spacing w:before="0" w:line="276" w:lineRule="auto"/>
        <w:ind w:left="1266"/>
        <w:contextualSpacing/>
        <w:rPr>
          <w:rFonts w:eastAsiaTheme="minorHAnsi" w:cs="Arial"/>
          <w:szCs w:val="22"/>
          <w:lang w:eastAsia="en-US"/>
        </w:rPr>
      </w:pPr>
      <w:r w:rsidRPr="00B10DE8">
        <w:rPr>
          <w:rFonts w:eastAsiaTheme="minorHAnsi" w:cs="Arial"/>
          <w:szCs w:val="22"/>
          <w:lang w:eastAsia="en-US"/>
        </w:rPr>
        <w:t>The CCG expects and demands that all of its own staff and the staff employed by providers with whom it contracts</w:t>
      </w:r>
      <w:r w:rsidR="009D501A">
        <w:rPr>
          <w:rFonts w:eastAsiaTheme="minorHAnsi" w:cs="Arial"/>
          <w:szCs w:val="22"/>
          <w:lang w:eastAsia="en-US"/>
        </w:rPr>
        <w:t>,</w:t>
      </w:r>
      <w:r w:rsidRPr="00B10DE8">
        <w:rPr>
          <w:rFonts w:eastAsiaTheme="minorHAnsi" w:cs="Arial"/>
          <w:szCs w:val="22"/>
          <w:lang w:eastAsia="en-US"/>
        </w:rPr>
        <w:t xml:space="preserve"> will display the appropriate behaviour to all colleagues, patients and service users, regardless of their protected characteristics. Any non-compliance with this requirement will result in disciplinary action.</w:t>
      </w:r>
    </w:p>
    <w:p w14:paraId="7602CE4D" w14:textId="77777777" w:rsidR="00B10DE8" w:rsidRPr="00B10DE8" w:rsidRDefault="00B10DE8" w:rsidP="0024637A">
      <w:pPr>
        <w:spacing w:before="0" w:line="276" w:lineRule="auto"/>
        <w:ind w:left="306"/>
        <w:contextualSpacing/>
        <w:rPr>
          <w:rFonts w:eastAsiaTheme="minorHAnsi" w:cs="Arial"/>
          <w:szCs w:val="22"/>
          <w:lang w:eastAsia="en-US"/>
        </w:rPr>
      </w:pPr>
    </w:p>
    <w:p w14:paraId="64B15529" w14:textId="77777777" w:rsidR="00B10DE8" w:rsidRPr="00E44562" w:rsidRDefault="00B10DE8" w:rsidP="0024637A">
      <w:pPr>
        <w:numPr>
          <w:ilvl w:val="0"/>
          <w:numId w:val="7"/>
        </w:numPr>
        <w:spacing w:before="0" w:line="276" w:lineRule="auto"/>
        <w:ind w:left="1287" w:hanging="567"/>
        <w:contextualSpacing/>
        <w:rPr>
          <w:rFonts w:eastAsiaTheme="minorHAnsi" w:cs="Arial"/>
          <w:b/>
          <w:szCs w:val="22"/>
          <w:lang w:eastAsia="en-US"/>
        </w:rPr>
      </w:pPr>
      <w:r w:rsidRPr="00E44562">
        <w:rPr>
          <w:rFonts w:eastAsiaTheme="minorHAnsi" w:cs="Arial"/>
          <w:b/>
          <w:szCs w:val="22"/>
          <w:lang w:eastAsia="en-US"/>
        </w:rPr>
        <w:t>Service design and redesign</w:t>
      </w:r>
    </w:p>
    <w:p w14:paraId="021CE309" w14:textId="77777777" w:rsidR="00B10DE8" w:rsidRDefault="00B10DE8" w:rsidP="0024637A">
      <w:pPr>
        <w:spacing w:before="0" w:line="276" w:lineRule="auto"/>
        <w:ind w:left="1287"/>
        <w:contextualSpacing/>
        <w:rPr>
          <w:rFonts w:eastAsiaTheme="minorHAnsi" w:cs="Arial"/>
          <w:szCs w:val="22"/>
          <w:lang w:eastAsia="en-US"/>
        </w:rPr>
      </w:pPr>
      <w:r w:rsidRPr="00B10DE8">
        <w:rPr>
          <w:rFonts w:eastAsiaTheme="minorHAnsi" w:cs="Arial"/>
          <w:szCs w:val="22"/>
          <w:lang w:eastAsia="en-US"/>
        </w:rPr>
        <w:t xml:space="preserve">When considering any service that is being designed or redesigned, service leads and commissioning staff should consider the needs and requirements of each of the groups with protected characteristics and should ensure that they have consulted appropriately with these groups. </w:t>
      </w:r>
    </w:p>
    <w:p w14:paraId="293E7B48" w14:textId="77777777" w:rsidR="00B10DE8" w:rsidRPr="00B10DE8" w:rsidRDefault="00B10DE8" w:rsidP="0024637A">
      <w:pPr>
        <w:spacing w:before="0" w:line="276" w:lineRule="auto"/>
        <w:ind w:left="306"/>
        <w:contextualSpacing/>
        <w:rPr>
          <w:rFonts w:eastAsiaTheme="minorHAnsi" w:cs="Arial"/>
          <w:szCs w:val="22"/>
          <w:lang w:eastAsia="en-US"/>
        </w:rPr>
      </w:pPr>
    </w:p>
    <w:p w14:paraId="5D0C36AC" w14:textId="77777777" w:rsidR="00B10DE8" w:rsidRPr="00B10DE8" w:rsidRDefault="00B10DE8" w:rsidP="0024637A">
      <w:pPr>
        <w:spacing w:before="0" w:line="276" w:lineRule="auto"/>
        <w:ind w:left="1287"/>
        <w:contextualSpacing/>
        <w:rPr>
          <w:rFonts w:eastAsiaTheme="minorHAnsi" w:cs="Arial"/>
          <w:szCs w:val="22"/>
          <w:lang w:eastAsia="en-US"/>
        </w:rPr>
      </w:pPr>
      <w:r w:rsidRPr="00B10DE8">
        <w:rPr>
          <w:rFonts w:eastAsiaTheme="minorHAnsi" w:cs="Arial"/>
          <w:szCs w:val="22"/>
          <w:lang w:eastAsia="en-US"/>
        </w:rPr>
        <w:t>Consideration of these requirements at the beginning of the process will mitigate any potential discrimination that may arise for a group with a protected characteristic and will contribute to the high level of quality service delivery expected by the CCG in its commissioning role. This may include any national or local research, data and patient feedback related to the protected characteristics that apply to the service in question.</w:t>
      </w:r>
    </w:p>
    <w:p w14:paraId="389A5A33" w14:textId="77777777" w:rsidR="002375B0" w:rsidRDefault="002375B0" w:rsidP="0024637A">
      <w:pPr>
        <w:spacing w:before="0" w:line="276" w:lineRule="auto"/>
        <w:ind w:left="306"/>
        <w:contextualSpacing/>
        <w:rPr>
          <w:rFonts w:eastAsiaTheme="minorHAnsi" w:cs="Arial"/>
          <w:szCs w:val="22"/>
          <w:lang w:eastAsia="en-US"/>
        </w:rPr>
      </w:pPr>
    </w:p>
    <w:p w14:paraId="148317B8" w14:textId="77777777" w:rsidR="00B10DE8" w:rsidRDefault="00B10DE8" w:rsidP="0024637A">
      <w:pPr>
        <w:spacing w:before="0" w:line="276" w:lineRule="auto"/>
        <w:ind w:left="567" w:firstLine="720"/>
        <w:contextualSpacing/>
        <w:rPr>
          <w:rFonts w:eastAsiaTheme="minorHAnsi" w:cs="Arial"/>
          <w:szCs w:val="22"/>
          <w:lang w:eastAsia="en-US"/>
        </w:rPr>
      </w:pPr>
      <w:r w:rsidRPr="00B10DE8">
        <w:rPr>
          <w:rFonts w:eastAsiaTheme="minorHAnsi" w:cs="Arial"/>
          <w:szCs w:val="22"/>
          <w:lang w:eastAsia="en-US"/>
        </w:rPr>
        <w:t>This information can inform the Equality Impact Analysis for the service.</w:t>
      </w:r>
    </w:p>
    <w:p w14:paraId="0431A25F" w14:textId="77777777" w:rsidR="00B10DE8" w:rsidRPr="00B10DE8" w:rsidRDefault="00B10DE8" w:rsidP="0024637A">
      <w:pPr>
        <w:spacing w:before="0" w:line="276" w:lineRule="auto"/>
        <w:ind w:left="306"/>
        <w:contextualSpacing/>
        <w:rPr>
          <w:rFonts w:eastAsiaTheme="minorHAnsi" w:cs="Arial"/>
          <w:szCs w:val="22"/>
          <w:lang w:eastAsia="en-US"/>
        </w:rPr>
      </w:pPr>
    </w:p>
    <w:p w14:paraId="7F2ED6A6" w14:textId="77777777" w:rsidR="00B10DE8" w:rsidRPr="00E44562" w:rsidRDefault="00B10DE8" w:rsidP="0024637A">
      <w:pPr>
        <w:numPr>
          <w:ilvl w:val="0"/>
          <w:numId w:val="7"/>
        </w:numPr>
        <w:spacing w:before="0" w:line="276" w:lineRule="auto"/>
        <w:ind w:left="1287" w:hanging="567"/>
        <w:contextualSpacing/>
        <w:rPr>
          <w:rFonts w:eastAsiaTheme="minorHAnsi" w:cs="Arial"/>
          <w:b/>
          <w:szCs w:val="22"/>
          <w:lang w:eastAsia="en-US"/>
        </w:rPr>
      </w:pPr>
      <w:r w:rsidRPr="00E44562">
        <w:rPr>
          <w:rFonts w:eastAsiaTheme="minorHAnsi" w:cs="Arial"/>
          <w:b/>
          <w:szCs w:val="22"/>
          <w:lang w:eastAsia="en-US"/>
        </w:rPr>
        <w:t>Procurement</w:t>
      </w:r>
    </w:p>
    <w:p w14:paraId="42ED8ABA" w14:textId="77777777" w:rsidR="00B10DE8" w:rsidRDefault="00B10DE8" w:rsidP="0024637A">
      <w:pPr>
        <w:spacing w:before="0" w:line="276" w:lineRule="auto"/>
        <w:ind w:left="1266"/>
        <w:contextualSpacing/>
        <w:rPr>
          <w:rFonts w:eastAsiaTheme="minorHAnsi" w:cs="Arial"/>
          <w:szCs w:val="22"/>
          <w:lang w:eastAsia="en-US"/>
        </w:rPr>
      </w:pPr>
      <w:r w:rsidRPr="00B10DE8">
        <w:rPr>
          <w:rFonts w:eastAsiaTheme="minorHAnsi" w:cs="Arial"/>
          <w:szCs w:val="22"/>
          <w:lang w:eastAsia="en-US"/>
        </w:rPr>
        <w:t>When procuring services, the CCG will ensure that all tender specifications and tender documentation is fully cognisant of the legislative requirements of the Equality Act 2010. This will include the requirement for assurance by bidders of their commitment to</w:t>
      </w:r>
      <w:r w:rsidR="009D501A">
        <w:rPr>
          <w:rFonts w:eastAsiaTheme="minorHAnsi" w:cs="Arial"/>
          <w:szCs w:val="22"/>
          <w:lang w:eastAsia="en-US"/>
        </w:rPr>
        <w:t>,</w:t>
      </w:r>
      <w:r w:rsidRPr="00B10DE8">
        <w:rPr>
          <w:rFonts w:eastAsiaTheme="minorHAnsi" w:cs="Arial"/>
          <w:szCs w:val="22"/>
          <w:lang w:eastAsia="en-US"/>
        </w:rPr>
        <w:t xml:space="preserve"> and implementation of</w:t>
      </w:r>
      <w:r w:rsidR="009D501A">
        <w:rPr>
          <w:rFonts w:eastAsiaTheme="minorHAnsi" w:cs="Arial"/>
          <w:szCs w:val="22"/>
          <w:lang w:eastAsia="en-US"/>
        </w:rPr>
        <w:t>,</w:t>
      </w:r>
      <w:r w:rsidRPr="00B10DE8">
        <w:rPr>
          <w:rFonts w:eastAsiaTheme="minorHAnsi" w:cs="Arial"/>
          <w:szCs w:val="22"/>
          <w:lang w:eastAsia="en-US"/>
        </w:rPr>
        <w:t xml:space="preserve"> the Public Sector Equality Duty in their service delivery.</w:t>
      </w:r>
    </w:p>
    <w:p w14:paraId="2DEFD51E" w14:textId="77777777" w:rsidR="00B10DE8" w:rsidRDefault="00B10DE8" w:rsidP="0024637A">
      <w:pPr>
        <w:spacing w:before="0" w:line="276" w:lineRule="auto"/>
        <w:ind w:left="306"/>
        <w:contextualSpacing/>
        <w:rPr>
          <w:rFonts w:eastAsiaTheme="minorHAnsi" w:cs="Arial"/>
          <w:szCs w:val="22"/>
          <w:lang w:eastAsia="en-US"/>
        </w:rPr>
      </w:pPr>
    </w:p>
    <w:p w14:paraId="64CFA7AE" w14:textId="77777777" w:rsidR="00B10DE8" w:rsidRPr="00E44562" w:rsidRDefault="00B10DE8" w:rsidP="0024637A">
      <w:pPr>
        <w:numPr>
          <w:ilvl w:val="0"/>
          <w:numId w:val="7"/>
        </w:numPr>
        <w:spacing w:before="0" w:line="276" w:lineRule="auto"/>
        <w:ind w:left="1287" w:hanging="567"/>
        <w:contextualSpacing/>
        <w:rPr>
          <w:rFonts w:eastAsiaTheme="minorHAnsi" w:cs="Arial"/>
          <w:b/>
          <w:szCs w:val="22"/>
          <w:lang w:eastAsia="en-US"/>
        </w:rPr>
      </w:pPr>
      <w:r w:rsidRPr="00E44562">
        <w:rPr>
          <w:rFonts w:eastAsiaTheme="minorHAnsi" w:cs="Arial"/>
          <w:b/>
          <w:szCs w:val="22"/>
          <w:lang w:eastAsia="en-US"/>
        </w:rPr>
        <w:t>Contracting</w:t>
      </w:r>
    </w:p>
    <w:p w14:paraId="0D609881" w14:textId="77777777" w:rsidR="00B10DE8" w:rsidRDefault="00B10DE8" w:rsidP="0024637A">
      <w:pPr>
        <w:spacing w:before="0" w:line="276" w:lineRule="auto"/>
        <w:ind w:left="1266"/>
        <w:contextualSpacing/>
        <w:rPr>
          <w:rFonts w:eastAsiaTheme="minorHAnsi" w:cs="Arial"/>
          <w:szCs w:val="22"/>
          <w:lang w:eastAsia="en-US"/>
        </w:rPr>
      </w:pPr>
      <w:r w:rsidRPr="00B10DE8">
        <w:rPr>
          <w:rFonts w:eastAsiaTheme="minorHAnsi" w:cs="Arial"/>
          <w:szCs w:val="22"/>
          <w:lang w:eastAsia="en-US"/>
        </w:rPr>
        <w:t>When contracting for services, the CCG will ensure that there is provision within the contract that providers will comply with the Equality Act 2010 and specifically they will undertake activities to ensure that they comply with the Public Sector Equality Duty, regardless of their individual legal status.</w:t>
      </w:r>
    </w:p>
    <w:p w14:paraId="4DC73B9E" w14:textId="77777777" w:rsidR="0024637A" w:rsidRDefault="0024637A" w:rsidP="0024637A">
      <w:pPr>
        <w:spacing w:before="0" w:line="276" w:lineRule="auto"/>
        <w:ind w:left="306"/>
        <w:contextualSpacing/>
        <w:rPr>
          <w:rFonts w:eastAsiaTheme="minorHAnsi" w:cs="Arial"/>
          <w:szCs w:val="22"/>
          <w:lang w:eastAsia="en-US"/>
        </w:rPr>
      </w:pPr>
    </w:p>
    <w:p w14:paraId="6F47036C" w14:textId="77777777" w:rsidR="0024637A" w:rsidRDefault="0024637A" w:rsidP="0024637A">
      <w:pPr>
        <w:spacing w:before="0" w:line="276" w:lineRule="auto"/>
        <w:ind w:left="306"/>
        <w:contextualSpacing/>
        <w:rPr>
          <w:rFonts w:eastAsiaTheme="minorHAnsi" w:cs="Arial"/>
          <w:szCs w:val="22"/>
          <w:lang w:eastAsia="en-US"/>
        </w:rPr>
      </w:pPr>
    </w:p>
    <w:p w14:paraId="125B3D13" w14:textId="77777777" w:rsidR="0024637A" w:rsidRDefault="0024637A" w:rsidP="0024637A">
      <w:pPr>
        <w:spacing w:before="0" w:line="276" w:lineRule="auto"/>
        <w:ind w:left="306"/>
        <w:contextualSpacing/>
        <w:rPr>
          <w:rFonts w:eastAsiaTheme="minorHAnsi" w:cs="Arial"/>
          <w:szCs w:val="22"/>
          <w:lang w:eastAsia="en-US"/>
        </w:rPr>
      </w:pPr>
    </w:p>
    <w:p w14:paraId="5142B8AD" w14:textId="77777777" w:rsidR="0024637A" w:rsidRPr="00B10DE8" w:rsidRDefault="0024637A" w:rsidP="0024637A">
      <w:pPr>
        <w:spacing w:before="0" w:line="276" w:lineRule="auto"/>
        <w:ind w:left="306"/>
        <w:contextualSpacing/>
        <w:rPr>
          <w:rFonts w:eastAsiaTheme="minorHAnsi" w:cs="Arial"/>
          <w:szCs w:val="22"/>
          <w:lang w:eastAsia="en-US"/>
        </w:rPr>
      </w:pPr>
    </w:p>
    <w:p w14:paraId="07B39639" w14:textId="77777777" w:rsidR="00B10DE8" w:rsidRPr="00E44562" w:rsidRDefault="00B10DE8" w:rsidP="0024637A">
      <w:pPr>
        <w:numPr>
          <w:ilvl w:val="0"/>
          <w:numId w:val="7"/>
        </w:numPr>
        <w:spacing w:before="0" w:line="276" w:lineRule="auto"/>
        <w:ind w:left="1287" w:hanging="567"/>
        <w:contextualSpacing/>
        <w:rPr>
          <w:rFonts w:eastAsiaTheme="minorHAnsi" w:cs="Arial"/>
          <w:b/>
          <w:szCs w:val="22"/>
          <w:lang w:eastAsia="en-US"/>
        </w:rPr>
      </w:pPr>
      <w:r w:rsidRPr="00E44562">
        <w:rPr>
          <w:rFonts w:eastAsiaTheme="minorHAnsi" w:cs="Arial"/>
          <w:b/>
          <w:szCs w:val="22"/>
          <w:lang w:eastAsia="en-US"/>
        </w:rPr>
        <w:t>Performance management</w:t>
      </w:r>
    </w:p>
    <w:p w14:paraId="0F96C63A" w14:textId="77777777" w:rsidR="00B10DE8" w:rsidRDefault="00B10DE8" w:rsidP="0024637A">
      <w:pPr>
        <w:spacing w:before="0" w:line="276" w:lineRule="auto"/>
        <w:ind w:left="1266"/>
        <w:contextualSpacing/>
        <w:rPr>
          <w:rFonts w:eastAsiaTheme="minorHAnsi" w:cs="Arial"/>
          <w:szCs w:val="22"/>
          <w:lang w:eastAsia="en-US"/>
        </w:rPr>
      </w:pPr>
      <w:r w:rsidRPr="00B10DE8">
        <w:rPr>
          <w:rFonts w:eastAsiaTheme="minorHAnsi" w:cs="Arial"/>
          <w:szCs w:val="22"/>
          <w:lang w:eastAsia="en-US"/>
        </w:rPr>
        <w:lastRenderedPageBreak/>
        <w:t>Compliance with the requirements set out in the contract relating to Equality and Diversity will be performance managed robustly through a relevant set of Key Performance Indicators and datasets and reviewed at contract management meetings</w:t>
      </w:r>
      <w:r w:rsidR="001F2A9E">
        <w:rPr>
          <w:rFonts w:eastAsiaTheme="minorHAnsi" w:cs="Arial"/>
          <w:szCs w:val="22"/>
          <w:lang w:eastAsia="en-US"/>
        </w:rPr>
        <w:t>.</w:t>
      </w:r>
    </w:p>
    <w:p w14:paraId="263F576B" w14:textId="77777777" w:rsidR="00B10DE8" w:rsidRPr="00B10DE8" w:rsidRDefault="00B10DE8" w:rsidP="0024637A">
      <w:pPr>
        <w:spacing w:before="0" w:line="276" w:lineRule="auto"/>
        <w:ind w:left="306"/>
        <w:contextualSpacing/>
        <w:rPr>
          <w:rFonts w:eastAsiaTheme="minorHAnsi" w:cs="Arial"/>
          <w:szCs w:val="22"/>
          <w:lang w:eastAsia="en-US"/>
        </w:rPr>
      </w:pPr>
    </w:p>
    <w:p w14:paraId="67096E1F" w14:textId="77777777" w:rsidR="00B10DE8" w:rsidRPr="00E44562" w:rsidRDefault="00B10DE8" w:rsidP="0024637A">
      <w:pPr>
        <w:numPr>
          <w:ilvl w:val="0"/>
          <w:numId w:val="7"/>
        </w:numPr>
        <w:spacing w:before="0" w:line="276" w:lineRule="auto"/>
        <w:ind w:left="1287" w:hanging="567"/>
        <w:contextualSpacing/>
        <w:rPr>
          <w:rFonts w:eastAsiaTheme="minorHAnsi" w:cs="Arial"/>
          <w:b/>
          <w:szCs w:val="22"/>
          <w:lang w:eastAsia="en-US"/>
        </w:rPr>
      </w:pPr>
      <w:r w:rsidRPr="00E44562">
        <w:rPr>
          <w:rFonts w:eastAsiaTheme="minorHAnsi" w:cs="Arial"/>
          <w:b/>
          <w:szCs w:val="22"/>
          <w:lang w:eastAsia="en-US"/>
        </w:rPr>
        <w:t>Comm</w:t>
      </w:r>
      <w:r w:rsidR="009D501A">
        <w:rPr>
          <w:rFonts w:eastAsiaTheme="minorHAnsi" w:cs="Arial"/>
          <w:b/>
          <w:szCs w:val="22"/>
          <w:lang w:eastAsia="en-US"/>
        </w:rPr>
        <w:t>unication</w:t>
      </w:r>
      <w:r w:rsidRPr="00E44562">
        <w:rPr>
          <w:rFonts w:eastAsiaTheme="minorHAnsi" w:cs="Arial"/>
          <w:b/>
          <w:szCs w:val="22"/>
          <w:lang w:eastAsia="en-US"/>
        </w:rPr>
        <w:t>s and Engagement</w:t>
      </w:r>
    </w:p>
    <w:p w14:paraId="6FD29BB0" w14:textId="77777777" w:rsidR="00B10DE8" w:rsidRDefault="00B10DE8" w:rsidP="0024637A">
      <w:pPr>
        <w:spacing w:before="0" w:line="276" w:lineRule="auto"/>
        <w:ind w:left="1287"/>
        <w:contextualSpacing/>
        <w:rPr>
          <w:rFonts w:eastAsiaTheme="minorHAnsi" w:cs="Arial"/>
          <w:szCs w:val="22"/>
          <w:lang w:eastAsia="en-US"/>
        </w:rPr>
      </w:pPr>
      <w:r w:rsidRPr="00B10DE8">
        <w:rPr>
          <w:rFonts w:eastAsiaTheme="minorHAnsi" w:cs="Arial"/>
          <w:szCs w:val="22"/>
          <w:lang w:eastAsia="en-US"/>
        </w:rPr>
        <w:t>When undertaking communications internally and externally and any engagement activities related to CCG initiatives, due regard will be paid to ensuring that communications are accessible in a variety of ways and that all sections of the community with protected characteristics are engaged with appropriately. This will be evidenced through robust monitoring and engagement feedback reports which will incorporate commentary on the efficacy of reaching out to relevant groups, depending on the nature of the specific engagement activity.</w:t>
      </w:r>
    </w:p>
    <w:p w14:paraId="7DAB9583" w14:textId="77777777" w:rsidR="00B10DE8" w:rsidRPr="00B10DE8" w:rsidRDefault="00B10DE8" w:rsidP="0024637A">
      <w:pPr>
        <w:spacing w:before="0" w:line="276" w:lineRule="auto"/>
        <w:ind w:left="306"/>
        <w:contextualSpacing/>
        <w:rPr>
          <w:rFonts w:eastAsiaTheme="minorHAnsi" w:cs="Arial"/>
          <w:szCs w:val="22"/>
          <w:lang w:eastAsia="en-US"/>
        </w:rPr>
      </w:pPr>
    </w:p>
    <w:p w14:paraId="3A93B60E" w14:textId="77777777" w:rsidR="00B10DE8" w:rsidRPr="00B10DE8" w:rsidRDefault="00B10DE8" w:rsidP="0024637A">
      <w:pPr>
        <w:numPr>
          <w:ilvl w:val="0"/>
          <w:numId w:val="7"/>
        </w:numPr>
        <w:spacing w:before="0" w:line="276" w:lineRule="auto"/>
        <w:ind w:left="1287" w:hanging="567"/>
        <w:contextualSpacing/>
        <w:rPr>
          <w:rFonts w:eastAsiaTheme="minorHAnsi" w:cs="Arial"/>
          <w:szCs w:val="22"/>
          <w:lang w:eastAsia="en-US"/>
        </w:rPr>
      </w:pPr>
      <w:r w:rsidRPr="00E44562">
        <w:rPr>
          <w:rFonts w:eastAsiaTheme="minorHAnsi" w:cs="Arial"/>
          <w:b/>
          <w:szCs w:val="22"/>
          <w:lang w:eastAsia="en-US"/>
        </w:rPr>
        <w:t>Transparent working practice</w:t>
      </w:r>
      <w:r w:rsidRPr="00B10DE8">
        <w:rPr>
          <w:rFonts w:eastAsiaTheme="minorHAnsi" w:cs="Arial"/>
          <w:szCs w:val="22"/>
          <w:lang w:eastAsia="en-US"/>
        </w:rPr>
        <w:t xml:space="preserve"> (publication of Equality Impact Analyses)</w:t>
      </w:r>
    </w:p>
    <w:p w14:paraId="4FBC0D7A" w14:textId="77777777" w:rsidR="00B10DE8" w:rsidRDefault="00B10DE8" w:rsidP="0024637A">
      <w:pPr>
        <w:spacing w:before="0" w:line="276" w:lineRule="auto"/>
        <w:ind w:left="1287"/>
        <w:contextualSpacing/>
        <w:rPr>
          <w:rFonts w:eastAsiaTheme="minorHAnsi" w:cs="Arial"/>
          <w:szCs w:val="22"/>
          <w:lang w:eastAsia="en-US"/>
        </w:rPr>
      </w:pPr>
      <w:r w:rsidRPr="00B10DE8">
        <w:rPr>
          <w:rFonts w:eastAsiaTheme="minorHAnsi" w:cs="Arial"/>
          <w:szCs w:val="22"/>
          <w:lang w:eastAsia="en-US"/>
        </w:rPr>
        <w:t>The CCG will meet all of its obligations in relation to publishing statements of compliance with the Equality Act 2010. In addition to this it will publish the Equality Impact Analyses it has undertaken for policies and service specifications and other relevant documents, for example strategies and plans.</w:t>
      </w:r>
    </w:p>
    <w:p w14:paraId="7C5DEBB7" w14:textId="77777777" w:rsidR="00B10DE8" w:rsidRPr="00B10DE8" w:rsidRDefault="00B10DE8" w:rsidP="0024637A">
      <w:pPr>
        <w:spacing w:before="0" w:line="276" w:lineRule="auto"/>
        <w:ind w:left="306"/>
        <w:contextualSpacing/>
        <w:rPr>
          <w:rFonts w:eastAsiaTheme="minorHAnsi" w:cs="Arial"/>
          <w:szCs w:val="22"/>
          <w:lang w:eastAsia="en-US"/>
        </w:rPr>
      </w:pPr>
    </w:p>
    <w:p w14:paraId="3A28C8FC" w14:textId="77777777" w:rsidR="00B10DE8" w:rsidRPr="00E44562" w:rsidRDefault="00B10DE8" w:rsidP="0024637A">
      <w:pPr>
        <w:numPr>
          <w:ilvl w:val="0"/>
          <w:numId w:val="7"/>
        </w:numPr>
        <w:spacing w:before="0" w:line="276" w:lineRule="auto"/>
        <w:ind w:left="1287" w:hanging="567"/>
        <w:contextualSpacing/>
        <w:rPr>
          <w:rFonts w:eastAsiaTheme="minorHAnsi" w:cs="Arial"/>
          <w:b/>
          <w:szCs w:val="22"/>
          <w:lang w:eastAsia="en-US"/>
        </w:rPr>
      </w:pPr>
      <w:r w:rsidRPr="00E44562">
        <w:rPr>
          <w:rFonts w:eastAsiaTheme="minorHAnsi" w:cs="Arial"/>
          <w:b/>
          <w:szCs w:val="22"/>
          <w:lang w:eastAsia="en-US"/>
        </w:rPr>
        <w:t>Translation and interpretation</w:t>
      </w:r>
    </w:p>
    <w:p w14:paraId="49B34EFA" w14:textId="77777777" w:rsidR="00B10DE8" w:rsidRDefault="00B10DE8" w:rsidP="0024637A">
      <w:pPr>
        <w:spacing w:before="0" w:line="276" w:lineRule="auto"/>
        <w:ind w:left="1287"/>
        <w:contextualSpacing/>
        <w:rPr>
          <w:rFonts w:eastAsiaTheme="minorHAnsi" w:cs="Arial"/>
          <w:szCs w:val="22"/>
          <w:lang w:eastAsia="en-US"/>
        </w:rPr>
      </w:pPr>
      <w:r w:rsidRPr="00B10DE8">
        <w:rPr>
          <w:rFonts w:eastAsiaTheme="minorHAnsi" w:cs="Arial"/>
          <w:szCs w:val="22"/>
          <w:lang w:eastAsia="en-US"/>
        </w:rPr>
        <w:t>Where patients and service users’ first language is not English and their level of English does not facilitate equality of access to a particular service, the policy of the CCG is to require providers to engage appropriate independent interpreting and translation.</w:t>
      </w:r>
      <w:r w:rsidR="005D7167">
        <w:rPr>
          <w:rFonts w:eastAsiaTheme="minorHAnsi" w:cs="Arial"/>
          <w:szCs w:val="22"/>
          <w:lang w:eastAsia="en-US"/>
        </w:rPr>
        <w:t xml:space="preserve"> Where patients and service users’ </w:t>
      </w:r>
      <w:r w:rsidR="00EC4745">
        <w:rPr>
          <w:rFonts w:eastAsiaTheme="minorHAnsi" w:cs="Arial"/>
          <w:szCs w:val="22"/>
          <w:lang w:eastAsia="en-US"/>
        </w:rPr>
        <w:t>are deaf or have a hearing impairment</w:t>
      </w:r>
      <w:r w:rsidR="005D7167">
        <w:rPr>
          <w:rFonts w:eastAsiaTheme="minorHAnsi" w:cs="Arial"/>
          <w:szCs w:val="22"/>
          <w:lang w:eastAsia="en-US"/>
        </w:rPr>
        <w:t xml:space="preserve">, </w:t>
      </w:r>
      <w:r w:rsidR="00EC4745">
        <w:rPr>
          <w:rFonts w:eastAsiaTheme="minorHAnsi" w:cs="Arial"/>
          <w:szCs w:val="22"/>
          <w:lang w:eastAsia="en-US"/>
        </w:rPr>
        <w:t xml:space="preserve">the policy of the CCG requires providers to engage </w:t>
      </w:r>
      <w:r w:rsidR="005D7167">
        <w:rPr>
          <w:rFonts w:eastAsiaTheme="minorHAnsi" w:cs="Arial"/>
          <w:szCs w:val="22"/>
          <w:lang w:eastAsia="en-US"/>
        </w:rPr>
        <w:t xml:space="preserve">British Sign Language </w:t>
      </w:r>
      <w:r w:rsidR="0005630C">
        <w:rPr>
          <w:rFonts w:eastAsiaTheme="minorHAnsi" w:cs="Arial"/>
          <w:szCs w:val="22"/>
          <w:lang w:eastAsia="en-US"/>
        </w:rPr>
        <w:t>interpreters.</w:t>
      </w:r>
      <w:r w:rsidR="0005630C" w:rsidRPr="00B10DE8">
        <w:rPr>
          <w:rFonts w:eastAsiaTheme="minorHAnsi" w:cs="Arial"/>
          <w:szCs w:val="22"/>
          <w:lang w:eastAsia="en-US"/>
        </w:rPr>
        <w:t xml:space="preserve"> This</w:t>
      </w:r>
      <w:r w:rsidRPr="00B10DE8">
        <w:rPr>
          <w:rFonts w:eastAsiaTheme="minorHAnsi" w:cs="Arial"/>
          <w:szCs w:val="22"/>
          <w:lang w:eastAsia="en-US"/>
        </w:rPr>
        <w:t xml:space="preserve"> is an essential part of delivering high quality, safe services to all of our population and ensuring vulnerable people are </w:t>
      </w:r>
      <w:r>
        <w:rPr>
          <w:rFonts w:eastAsiaTheme="minorHAnsi" w:cs="Arial"/>
          <w:szCs w:val="22"/>
          <w:lang w:eastAsia="en-US"/>
        </w:rPr>
        <w:t xml:space="preserve">safeguarded appropriately. </w:t>
      </w:r>
    </w:p>
    <w:p w14:paraId="7EE9A814" w14:textId="77777777" w:rsidR="00B10DE8" w:rsidRPr="00B10DE8" w:rsidRDefault="00B10DE8" w:rsidP="0024637A">
      <w:pPr>
        <w:spacing w:before="0" w:line="276" w:lineRule="auto"/>
        <w:ind w:left="306"/>
        <w:contextualSpacing/>
        <w:rPr>
          <w:rFonts w:eastAsiaTheme="minorHAnsi" w:cs="Arial"/>
          <w:szCs w:val="22"/>
          <w:lang w:eastAsia="en-US"/>
        </w:rPr>
      </w:pPr>
    </w:p>
    <w:p w14:paraId="64E2109B" w14:textId="77777777" w:rsidR="00B10DE8" w:rsidRDefault="00B10DE8" w:rsidP="0024637A">
      <w:pPr>
        <w:numPr>
          <w:ilvl w:val="0"/>
          <w:numId w:val="7"/>
        </w:numPr>
        <w:spacing w:before="0" w:line="276" w:lineRule="auto"/>
        <w:ind w:left="1287" w:hanging="567"/>
        <w:contextualSpacing/>
        <w:rPr>
          <w:rFonts w:eastAsiaTheme="minorHAnsi" w:cs="Arial"/>
          <w:b/>
          <w:szCs w:val="22"/>
          <w:lang w:eastAsia="en-US"/>
        </w:rPr>
      </w:pPr>
      <w:r w:rsidRPr="00E44562">
        <w:rPr>
          <w:rFonts w:eastAsiaTheme="minorHAnsi" w:cs="Arial"/>
          <w:b/>
          <w:szCs w:val="22"/>
          <w:lang w:eastAsia="en-US"/>
        </w:rPr>
        <w:t>Training</w:t>
      </w:r>
    </w:p>
    <w:p w14:paraId="4FA40890" w14:textId="77777777" w:rsidR="003C4B55" w:rsidRDefault="003C4B55" w:rsidP="0024637A">
      <w:pPr>
        <w:spacing w:before="0" w:line="276" w:lineRule="auto"/>
        <w:ind w:left="1287"/>
        <w:contextualSpacing/>
        <w:rPr>
          <w:rFonts w:eastAsiaTheme="minorHAnsi" w:cs="Arial"/>
          <w:szCs w:val="22"/>
          <w:lang w:eastAsia="en-US"/>
        </w:rPr>
      </w:pPr>
      <w:r w:rsidRPr="00B10DE8">
        <w:rPr>
          <w:rFonts w:eastAsiaTheme="minorHAnsi" w:cs="Arial"/>
          <w:szCs w:val="22"/>
          <w:lang w:eastAsia="en-US"/>
        </w:rPr>
        <w:t xml:space="preserve">The CCG will ensure that each member of staff has the training appropriate to their role in relation to Equality and Diversity. All members of staff will be required to undertake mandatory online training on Equality and Diversity </w:t>
      </w:r>
      <w:r w:rsidR="009D501A">
        <w:rPr>
          <w:rFonts w:eastAsiaTheme="minorHAnsi" w:cs="Arial"/>
          <w:szCs w:val="22"/>
          <w:lang w:eastAsia="en-US"/>
        </w:rPr>
        <w:t>at the appropriate intervals</w:t>
      </w:r>
      <w:r w:rsidRPr="00B10DE8">
        <w:rPr>
          <w:rFonts w:eastAsiaTheme="minorHAnsi" w:cs="Arial"/>
          <w:szCs w:val="22"/>
          <w:lang w:eastAsia="en-US"/>
        </w:rPr>
        <w:t>. In addition to this, members of staff directly involved in commissioning, service design, contracting and procurement will receive tailored training to support them in these activities.</w:t>
      </w:r>
    </w:p>
    <w:p w14:paraId="62E9589F" w14:textId="77777777" w:rsidR="003C4B55" w:rsidRDefault="003C4B55" w:rsidP="0024637A">
      <w:pPr>
        <w:spacing w:before="0" w:line="276" w:lineRule="auto"/>
        <w:ind w:left="1287"/>
        <w:contextualSpacing/>
        <w:rPr>
          <w:rFonts w:eastAsiaTheme="minorHAnsi" w:cs="Arial"/>
          <w:b/>
          <w:szCs w:val="22"/>
          <w:lang w:eastAsia="en-US"/>
        </w:rPr>
      </w:pPr>
    </w:p>
    <w:p w14:paraId="2CF9C393" w14:textId="77777777" w:rsidR="003C4B55" w:rsidRPr="00E44562" w:rsidRDefault="003C4B55" w:rsidP="0024637A">
      <w:pPr>
        <w:numPr>
          <w:ilvl w:val="0"/>
          <w:numId w:val="7"/>
        </w:numPr>
        <w:spacing w:before="0" w:line="276" w:lineRule="auto"/>
        <w:ind w:left="1287" w:hanging="567"/>
        <w:contextualSpacing/>
        <w:rPr>
          <w:rFonts w:eastAsiaTheme="minorHAnsi" w:cs="Arial"/>
          <w:b/>
          <w:szCs w:val="22"/>
          <w:lang w:eastAsia="en-US"/>
        </w:rPr>
      </w:pPr>
      <w:r>
        <w:rPr>
          <w:rFonts w:eastAsiaTheme="minorHAnsi" w:cs="Arial"/>
          <w:b/>
          <w:szCs w:val="22"/>
          <w:lang w:eastAsia="en-US"/>
        </w:rPr>
        <w:t>Equality Delivery System</w:t>
      </w:r>
    </w:p>
    <w:p w14:paraId="04D0A2E4" w14:textId="77777777" w:rsidR="003C4B55" w:rsidRDefault="003C4B55" w:rsidP="0024637A">
      <w:pPr>
        <w:spacing w:before="0" w:after="0"/>
        <w:ind w:left="1287"/>
        <w:contextualSpacing/>
        <w:rPr>
          <w:rFonts w:eastAsiaTheme="minorHAnsi" w:cs="Arial"/>
          <w:szCs w:val="22"/>
          <w:lang w:eastAsia="en-US"/>
        </w:rPr>
      </w:pPr>
      <w:r w:rsidRPr="003C4B55">
        <w:rPr>
          <w:rFonts w:eastAsiaTheme="minorHAnsi" w:cs="Arial"/>
          <w:szCs w:val="22"/>
          <w:lang w:eastAsia="en-US"/>
        </w:rPr>
        <w:t>The NHS has introduced a</w:t>
      </w:r>
      <w:r w:rsidR="004730FF">
        <w:rPr>
          <w:rFonts w:eastAsiaTheme="minorHAnsi" w:cs="Arial"/>
          <w:szCs w:val="22"/>
          <w:lang w:eastAsia="en-US"/>
        </w:rPr>
        <w:t xml:space="preserve"> refreshed</w:t>
      </w:r>
      <w:r w:rsidRPr="003C4B55">
        <w:rPr>
          <w:rFonts w:eastAsiaTheme="minorHAnsi" w:cs="Arial"/>
          <w:szCs w:val="22"/>
          <w:lang w:eastAsia="en-US"/>
        </w:rPr>
        <w:t xml:space="preserve"> Equality Delivery System (EDS</w:t>
      </w:r>
      <w:r w:rsidR="004730FF">
        <w:rPr>
          <w:rFonts w:eastAsiaTheme="minorHAnsi" w:cs="Arial"/>
          <w:szCs w:val="22"/>
          <w:lang w:eastAsia="en-US"/>
        </w:rPr>
        <w:t>2</w:t>
      </w:r>
      <w:r w:rsidRPr="003C4B55">
        <w:rPr>
          <w:rFonts w:eastAsiaTheme="minorHAnsi" w:cs="Arial"/>
          <w:szCs w:val="22"/>
          <w:lang w:eastAsia="en-US"/>
        </w:rPr>
        <w:t xml:space="preserve">) tool designed to support NHS commissioners and providers to deliver better outcomes for patients and communities and better working environments for staff, which are personal, fair and diverse. </w:t>
      </w:r>
      <w:r w:rsidR="004730FF">
        <w:rPr>
          <w:rFonts w:eastAsiaTheme="minorHAnsi" w:cs="Arial"/>
          <w:szCs w:val="22"/>
          <w:lang w:eastAsia="en-US"/>
        </w:rPr>
        <w:t>EDS2</w:t>
      </w:r>
      <w:r w:rsidRPr="003C4B55">
        <w:rPr>
          <w:rFonts w:eastAsiaTheme="minorHAnsi" w:cs="Arial"/>
          <w:szCs w:val="22"/>
          <w:lang w:eastAsia="en-US"/>
        </w:rPr>
        <w:t xml:space="preserve"> aims to assist organisations to achieve compliance with the Public Sector Equality Duty by encouraging them </w:t>
      </w:r>
      <w:r w:rsidR="001F2A9E">
        <w:rPr>
          <w:rFonts w:eastAsiaTheme="minorHAnsi" w:cs="Arial"/>
          <w:szCs w:val="22"/>
          <w:lang w:eastAsia="en-US"/>
        </w:rPr>
        <w:t>-</w:t>
      </w:r>
      <w:r w:rsidRPr="003C4B55">
        <w:rPr>
          <w:rFonts w:eastAsiaTheme="minorHAnsi" w:cs="Arial"/>
          <w:szCs w:val="22"/>
          <w:lang w:eastAsia="en-US"/>
        </w:rPr>
        <w:t xml:space="preserve"> i</w:t>
      </w:r>
      <w:r w:rsidR="001F2A9E">
        <w:rPr>
          <w:rFonts w:eastAsiaTheme="minorHAnsi" w:cs="Arial"/>
          <w:szCs w:val="22"/>
          <w:lang w:eastAsia="en-US"/>
        </w:rPr>
        <w:t>n engagement with stakeholders -</w:t>
      </w:r>
      <w:r w:rsidRPr="003C4B55">
        <w:rPr>
          <w:rFonts w:eastAsiaTheme="minorHAnsi" w:cs="Arial"/>
          <w:szCs w:val="22"/>
          <w:lang w:eastAsia="en-US"/>
        </w:rPr>
        <w:t xml:space="preserve"> to review their equality performance and to identify future priorities and actions.</w:t>
      </w:r>
    </w:p>
    <w:p w14:paraId="5305B90D" w14:textId="77777777" w:rsidR="00C34C5B" w:rsidRDefault="00C34C5B" w:rsidP="0024637A">
      <w:pPr>
        <w:spacing w:before="0" w:after="0"/>
        <w:ind w:left="1287"/>
        <w:contextualSpacing/>
        <w:rPr>
          <w:rFonts w:eastAsiaTheme="minorHAnsi" w:cs="Arial"/>
          <w:szCs w:val="22"/>
          <w:lang w:eastAsia="en-US"/>
        </w:rPr>
      </w:pPr>
    </w:p>
    <w:p w14:paraId="1D9918B8" w14:textId="77777777" w:rsidR="004730FF" w:rsidRPr="003C4B55" w:rsidRDefault="004730FF" w:rsidP="0024637A">
      <w:pPr>
        <w:spacing w:before="0" w:after="0"/>
        <w:ind w:left="1287"/>
        <w:contextualSpacing/>
        <w:rPr>
          <w:rFonts w:eastAsiaTheme="minorHAnsi" w:cs="Arial"/>
          <w:szCs w:val="22"/>
          <w:lang w:eastAsia="en-US"/>
        </w:rPr>
      </w:pPr>
      <w:r>
        <w:rPr>
          <w:rFonts w:eastAsiaTheme="minorHAnsi" w:cs="Arial"/>
          <w:szCs w:val="22"/>
          <w:lang w:eastAsia="en-US"/>
        </w:rPr>
        <w:t>This policy supports and underpins the principles of EDS2 and its delivery within the CCG</w:t>
      </w:r>
    </w:p>
    <w:p w14:paraId="1555FB07" w14:textId="77777777" w:rsidR="003C4B55" w:rsidRPr="003C4B55" w:rsidRDefault="003C4B55" w:rsidP="0024637A">
      <w:pPr>
        <w:spacing w:before="0" w:after="0"/>
        <w:ind w:left="1287"/>
        <w:contextualSpacing/>
        <w:rPr>
          <w:rFonts w:eastAsiaTheme="minorHAnsi" w:cs="Arial"/>
          <w:szCs w:val="22"/>
          <w:lang w:eastAsia="en-US"/>
        </w:rPr>
      </w:pPr>
    </w:p>
    <w:p w14:paraId="1E8BE727" w14:textId="77777777" w:rsidR="00A22C81" w:rsidRDefault="003C4B55" w:rsidP="00CB69B3">
      <w:pPr>
        <w:spacing w:before="0" w:after="0"/>
        <w:contextualSpacing/>
        <w:rPr>
          <w:rFonts w:eastAsiaTheme="minorHAnsi" w:cs="Arial"/>
          <w:szCs w:val="22"/>
          <w:lang w:eastAsia="en-US"/>
        </w:rPr>
      </w:pPr>
      <w:r>
        <w:rPr>
          <w:rFonts w:eastAsiaTheme="minorHAnsi" w:cs="Arial"/>
          <w:szCs w:val="22"/>
          <w:lang w:eastAsia="en-US"/>
        </w:rPr>
        <w:tab/>
      </w:r>
    </w:p>
    <w:p w14:paraId="782F9210" w14:textId="77777777" w:rsidR="00B10DE8" w:rsidRPr="00602EFF" w:rsidRDefault="00B10DE8" w:rsidP="001F2A9E">
      <w:pPr>
        <w:pStyle w:val="Heading1"/>
        <w:spacing w:before="0"/>
        <w:rPr>
          <w:rFonts w:ascii="Arial" w:eastAsiaTheme="minorHAnsi" w:hAnsi="Arial" w:cs="Arial"/>
          <w:caps/>
          <w:color w:val="auto"/>
          <w:sz w:val="24"/>
          <w:szCs w:val="24"/>
          <w:lang w:eastAsia="en-US"/>
        </w:rPr>
      </w:pPr>
      <w:bookmarkStart w:id="5" w:name="_Toc390263967"/>
      <w:r w:rsidRPr="00602EFF">
        <w:rPr>
          <w:rFonts w:ascii="Arial" w:eastAsiaTheme="minorHAnsi" w:hAnsi="Arial" w:cs="Arial"/>
          <w:caps/>
          <w:color w:val="auto"/>
          <w:sz w:val="24"/>
          <w:szCs w:val="24"/>
          <w:lang w:eastAsia="en-US"/>
        </w:rPr>
        <w:t>E</w:t>
      </w:r>
      <w:r w:rsidR="009D501A" w:rsidRPr="00602EFF">
        <w:rPr>
          <w:rFonts w:ascii="Arial" w:eastAsiaTheme="minorHAnsi" w:hAnsi="Arial" w:cs="Arial"/>
          <w:color w:val="auto"/>
          <w:sz w:val="24"/>
          <w:szCs w:val="24"/>
          <w:lang w:eastAsia="en-US"/>
        </w:rPr>
        <w:t>ngagement</w:t>
      </w:r>
      <w:bookmarkEnd w:id="5"/>
    </w:p>
    <w:p w14:paraId="54037A47" w14:textId="77777777" w:rsidR="00B10DE8" w:rsidRPr="00B10DE8" w:rsidRDefault="00B10DE8" w:rsidP="00CB69B3">
      <w:pPr>
        <w:spacing w:before="0" w:after="0"/>
        <w:contextualSpacing/>
        <w:rPr>
          <w:rFonts w:eastAsiaTheme="minorHAnsi" w:cs="Arial"/>
          <w:b/>
          <w:szCs w:val="22"/>
          <w:lang w:eastAsia="en-US"/>
        </w:rPr>
      </w:pPr>
      <w:r w:rsidRPr="00B10DE8">
        <w:rPr>
          <w:rFonts w:eastAsiaTheme="minorHAnsi" w:cs="Arial"/>
          <w:b/>
          <w:szCs w:val="22"/>
          <w:lang w:eastAsia="en-US"/>
        </w:rPr>
        <w:t xml:space="preserve"> </w:t>
      </w:r>
    </w:p>
    <w:p w14:paraId="2476E969" w14:textId="77777777" w:rsidR="004A2B0D" w:rsidRPr="004A2B0D" w:rsidRDefault="00C04BDB" w:rsidP="004A2B0D">
      <w:pPr>
        <w:spacing w:before="0" w:line="276" w:lineRule="auto"/>
        <w:ind w:left="720"/>
        <w:rPr>
          <w:rFonts w:eastAsiaTheme="minorHAnsi" w:cs="Arial"/>
          <w:szCs w:val="22"/>
          <w:lang w:eastAsia="en-US"/>
        </w:rPr>
      </w:pPr>
      <w:r>
        <w:rPr>
          <w:rFonts w:eastAsiaTheme="minorHAnsi" w:cs="Arial"/>
          <w:szCs w:val="22"/>
          <w:lang w:eastAsia="en-US"/>
        </w:rPr>
        <w:lastRenderedPageBreak/>
        <w:t>Our app</w:t>
      </w:r>
      <w:r w:rsidR="00EB42DC">
        <w:rPr>
          <w:rFonts w:eastAsiaTheme="minorHAnsi" w:cs="Arial"/>
          <w:szCs w:val="22"/>
          <w:lang w:eastAsia="en-US"/>
        </w:rPr>
        <w:t xml:space="preserve">roach to </w:t>
      </w:r>
      <w:r>
        <w:rPr>
          <w:rFonts w:eastAsiaTheme="minorHAnsi" w:cs="Arial"/>
          <w:szCs w:val="22"/>
          <w:lang w:eastAsia="en-US"/>
        </w:rPr>
        <w:t xml:space="preserve">engagement is </w:t>
      </w:r>
      <w:r w:rsidR="00EB42DC">
        <w:rPr>
          <w:rFonts w:eastAsiaTheme="minorHAnsi" w:cs="Arial"/>
          <w:szCs w:val="22"/>
          <w:lang w:eastAsia="en-US"/>
        </w:rPr>
        <w:t xml:space="preserve">set out in the CCG’s </w:t>
      </w:r>
      <w:r>
        <w:rPr>
          <w:rFonts w:eastAsiaTheme="minorHAnsi" w:cs="Arial"/>
          <w:szCs w:val="22"/>
          <w:lang w:eastAsia="en-US"/>
        </w:rPr>
        <w:t xml:space="preserve">Stakeholder engagement strategy. </w:t>
      </w:r>
      <w:r w:rsidR="004A2B0D" w:rsidRPr="004A2B0D">
        <w:rPr>
          <w:rFonts w:eastAsiaTheme="minorHAnsi" w:cs="Arial"/>
          <w:szCs w:val="22"/>
          <w:lang w:eastAsia="en-US"/>
        </w:rPr>
        <w:t>To support development of commissioning plans and decision making,</w:t>
      </w:r>
      <w:r w:rsidR="00B5407C">
        <w:rPr>
          <w:rFonts w:eastAsiaTheme="minorHAnsi" w:cs="Arial"/>
          <w:szCs w:val="22"/>
          <w:lang w:eastAsia="en-US"/>
        </w:rPr>
        <w:t xml:space="preserve"> it is essential our </w:t>
      </w:r>
      <w:r w:rsidR="004A2B0D" w:rsidRPr="004A2B0D">
        <w:rPr>
          <w:rFonts w:eastAsiaTheme="minorHAnsi" w:cs="Arial"/>
          <w:szCs w:val="22"/>
          <w:lang w:eastAsia="en-US"/>
        </w:rPr>
        <w:t xml:space="preserve">engagement and communication methods take into account the needs of people with a protected characteristic and enables them to fully participate. </w:t>
      </w:r>
    </w:p>
    <w:p w14:paraId="00E51F0A" w14:textId="77777777" w:rsidR="00B10DE8" w:rsidRPr="00B10DE8" w:rsidRDefault="00EB42DC" w:rsidP="004A2B0D">
      <w:pPr>
        <w:spacing w:before="0" w:line="276" w:lineRule="auto"/>
        <w:ind w:left="720"/>
        <w:rPr>
          <w:rFonts w:eastAsiaTheme="minorHAnsi" w:cs="Arial"/>
          <w:szCs w:val="22"/>
          <w:lang w:eastAsia="en-US"/>
        </w:rPr>
      </w:pPr>
      <w:r>
        <w:rPr>
          <w:rFonts w:eastAsiaTheme="minorHAnsi" w:cs="Arial"/>
          <w:szCs w:val="22"/>
          <w:lang w:eastAsia="en-US"/>
        </w:rPr>
        <w:t>The</w:t>
      </w:r>
      <w:r w:rsidR="004A2B0D" w:rsidRPr="004A2B0D">
        <w:rPr>
          <w:rFonts w:eastAsiaTheme="minorHAnsi" w:cs="Arial"/>
          <w:szCs w:val="22"/>
          <w:lang w:eastAsia="en-US"/>
        </w:rPr>
        <w:t xml:space="preserve"> strategy encourages the use of a wide range of communication methods and tools to promote access to information to ensure engagement processes are open and accessible. </w:t>
      </w:r>
      <w:r w:rsidR="00C04BDB">
        <w:rPr>
          <w:rFonts w:eastAsiaTheme="minorHAnsi" w:cs="Arial"/>
          <w:szCs w:val="22"/>
          <w:lang w:eastAsia="en-US"/>
        </w:rPr>
        <w:t xml:space="preserve"> </w:t>
      </w:r>
      <w:r w:rsidR="00B10DE8" w:rsidRPr="00B10DE8">
        <w:rPr>
          <w:rFonts w:eastAsiaTheme="minorHAnsi" w:cs="Arial"/>
          <w:szCs w:val="22"/>
          <w:lang w:eastAsia="en-US"/>
        </w:rPr>
        <w:t>All engagement activity will be planned with the aim to capture the particular views of diverse groups.  Wherever possible, care will be taken to avoid holding events on days of significant religious festivals.  Events will be assessed for their accessibility in terms of disability, interpretation and dietary requirements.</w:t>
      </w:r>
    </w:p>
    <w:p w14:paraId="70E47774" w14:textId="77777777" w:rsidR="00B5407C" w:rsidRDefault="00EB42DC" w:rsidP="00DB4C20">
      <w:pPr>
        <w:ind w:left="720"/>
      </w:pPr>
      <w:r>
        <w:rPr>
          <w:rFonts w:eastAsiaTheme="minorHAnsi" w:cs="Arial"/>
          <w:szCs w:val="22"/>
          <w:lang w:eastAsia="en-US"/>
        </w:rPr>
        <w:t>Equality</w:t>
      </w:r>
      <w:r w:rsidR="00C04BDB">
        <w:rPr>
          <w:rFonts w:eastAsiaTheme="minorHAnsi" w:cs="Arial"/>
          <w:szCs w:val="22"/>
          <w:lang w:eastAsia="en-US"/>
        </w:rPr>
        <w:t xml:space="preserve"> monitoring information </w:t>
      </w:r>
      <w:r w:rsidR="00B5407C">
        <w:rPr>
          <w:rFonts w:eastAsiaTheme="minorHAnsi" w:cs="Arial"/>
          <w:szCs w:val="22"/>
          <w:lang w:eastAsia="en-US"/>
        </w:rPr>
        <w:t>will be</w:t>
      </w:r>
      <w:r w:rsidR="00C04BDB">
        <w:rPr>
          <w:rFonts w:eastAsiaTheme="minorHAnsi" w:cs="Arial"/>
          <w:szCs w:val="22"/>
          <w:lang w:eastAsia="en-US"/>
        </w:rPr>
        <w:t xml:space="preserve"> captured when carrying out engagement activity such as meetings, events and surveys.  </w:t>
      </w:r>
      <w:r>
        <w:rPr>
          <w:rFonts w:eastAsiaTheme="minorHAnsi" w:cs="Arial"/>
          <w:szCs w:val="22"/>
          <w:lang w:eastAsia="en-US"/>
        </w:rPr>
        <w:t xml:space="preserve">Participants </w:t>
      </w:r>
      <w:r w:rsidR="00B5407C">
        <w:rPr>
          <w:rFonts w:eastAsiaTheme="minorHAnsi" w:cs="Arial"/>
          <w:szCs w:val="22"/>
          <w:lang w:eastAsia="en-US"/>
        </w:rPr>
        <w:t>will also be</w:t>
      </w:r>
      <w:r>
        <w:rPr>
          <w:rFonts w:eastAsiaTheme="minorHAnsi" w:cs="Arial"/>
          <w:szCs w:val="22"/>
          <w:lang w:eastAsia="en-US"/>
        </w:rPr>
        <w:t xml:space="preserve"> invited to tell us </w:t>
      </w:r>
      <w:r w:rsidR="00B5407C">
        <w:rPr>
          <w:rFonts w:eastAsiaTheme="minorHAnsi" w:cs="Arial"/>
          <w:szCs w:val="22"/>
          <w:lang w:eastAsia="en-US"/>
        </w:rPr>
        <w:t xml:space="preserve">what we </w:t>
      </w:r>
      <w:r w:rsidR="00B5407C">
        <w:t>need to consider in relation to the diverse needs of local people to shape healthcare services around the different needs of our population</w:t>
      </w:r>
    </w:p>
    <w:p w14:paraId="07C79F85" w14:textId="77777777" w:rsidR="00B10DE8" w:rsidRPr="00B10DE8" w:rsidRDefault="00B10DE8" w:rsidP="00CB69B3">
      <w:pPr>
        <w:spacing w:before="0" w:line="276" w:lineRule="auto"/>
        <w:ind w:left="720"/>
        <w:rPr>
          <w:rFonts w:eastAsiaTheme="minorHAnsi" w:cs="Arial"/>
          <w:szCs w:val="22"/>
          <w:lang w:eastAsia="en-US"/>
        </w:rPr>
      </w:pPr>
      <w:r w:rsidRPr="00B10DE8">
        <w:rPr>
          <w:rFonts w:eastAsiaTheme="minorHAnsi" w:cs="Arial"/>
          <w:szCs w:val="22"/>
          <w:lang w:eastAsia="en-US"/>
        </w:rPr>
        <w:t>Views captured from different diverse groups will be used to demonstrate how they have influenced commissioning decisions.</w:t>
      </w:r>
    </w:p>
    <w:p w14:paraId="103F726F" w14:textId="77777777" w:rsidR="00B10DE8" w:rsidRPr="00B10DE8" w:rsidRDefault="00B10DE8" w:rsidP="00CB69B3">
      <w:pPr>
        <w:spacing w:before="0" w:line="276" w:lineRule="auto"/>
        <w:ind w:left="720"/>
        <w:rPr>
          <w:rFonts w:eastAsiaTheme="minorHAnsi" w:cs="Arial"/>
          <w:szCs w:val="22"/>
          <w:lang w:eastAsia="en-US"/>
        </w:rPr>
      </w:pPr>
      <w:r w:rsidRPr="00B10DE8">
        <w:rPr>
          <w:rFonts w:eastAsiaTheme="minorHAnsi" w:cs="Arial"/>
          <w:szCs w:val="22"/>
          <w:lang w:eastAsia="en-US"/>
        </w:rPr>
        <w:t>All recognised trade unions will be involved in communication and engagement exercises as appropriate.</w:t>
      </w:r>
    </w:p>
    <w:p w14:paraId="6D15B9E1" w14:textId="77777777" w:rsidR="002907AA" w:rsidRPr="002907AA" w:rsidRDefault="00B10DE8" w:rsidP="002907AA">
      <w:r w:rsidRPr="00B10DE8">
        <w:rPr>
          <w:rFonts w:eastAsiaTheme="minorHAnsi"/>
          <w:lang w:eastAsia="en-US"/>
        </w:rPr>
        <w:t>People are encouraged to share their views and experiences of services at all times, either through the PALS/Complaints team or direct to the equality and diversity lead.</w:t>
      </w:r>
      <w:bookmarkStart w:id="6" w:name="_Toc390263968"/>
    </w:p>
    <w:p w14:paraId="7588D75C" w14:textId="77777777" w:rsidR="00CC0B05" w:rsidRDefault="00CC0B05" w:rsidP="00A46B4D">
      <w:pPr>
        <w:pStyle w:val="Heading1"/>
        <w:spacing w:before="0"/>
        <w:rPr>
          <w:rFonts w:ascii="Arial" w:hAnsi="Arial" w:cs="Arial"/>
          <w:color w:val="auto"/>
          <w:sz w:val="24"/>
          <w:szCs w:val="24"/>
        </w:rPr>
      </w:pPr>
    </w:p>
    <w:p w14:paraId="1DBAD08C" w14:textId="77777777" w:rsidR="00FC65E4" w:rsidRPr="00602EFF" w:rsidRDefault="00CF1A93" w:rsidP="00A46B4D">
      <w:pPr>
        <w:pStyle w:val="Heading1"/>
        <w:spacing w:before="0"/>
        <w:rPr>
          <w:rFonts w:ascii="Arial" w:hAnsi="Arial" w:cs="Arial"/>
          <w:color w:val="auto"/>
          <w:sz w:val="24"/>
          <w:szCs w:val="24"/>
        </w:rPr>
      </w:pPr>
      <w:r w:rsidRPr="00602EFF">
        <w:rPr>
          <w:rFonts w:ascii="Arial" w:hAnsi="Arial" w:cs="Arial"/>
          <w:color w:val="auto"/>
          <w:sz w:val="24"/>
          <w:szCs w:val="24"/>
        </w:rPr>
        <w:t>Definitions</w:t>
      </w:r>
      <w:bookmarkEnd w:id="6"/>
      <w:r w:rsidR="00FC65E4" w:rsidRPr="00602EFF">
        <w:rPr>
          <w:rFonts w:ascii="Arial" w:hAnsi="Arial" w:cs="Arial"/>
          <w:color w:val="auto"/>
          <w:sz w:val="24"/>
          <w:szCs w:val="24"/>
        </w:rPr>
        <w:t xml:space="preserve"> </w:t>
      </w:r>
    </w:p>
    <w:p w14:paraId="22DF4289" w14:textId="77777777" w:rsidR="00CF1A93" w:rsidRDefault="00CF1A93" w:rsidP="00CB69B3">
      <w:pPr>
        <w:pStyle w:val="Default"/>
        <w:ind w:left="720"/>
        <w:jc w:val="both"/>
        <w:rPr>
          <w:b/>
          <w:iCs/>
          <w:sz w:val="22"/>
          <w:szCs w:val="22"/>
        </w:rPr>
      </w:pPr>
    </w:p>
    <w:p w14:paraId="6A0833AB" w14:textId="77777777" w:rsidR="001478F7" w:rsidRDefault="001478F7" w:rsidP="0024637A">
      <w:pPr>
        <w:pStyle w:val="Default"/>
        <w:spacing w:line="276" w:lineRule="auto"/>
        <w:ind w:left="720"/>
        <w:jc w:val="both"/>
        <w:rPr>
          <w:iCs/>
          <w:sz w:val="22"/>
          <w:szCs w:val="22"/>
        </w:rPr>
      </w:pPr>
      <w:r w:rsidRPr="001478F7">
        <w:rPr>
          <w:b/>
          <w:iCs/>
          <w:sz w:val="22"/>
          <w:szCs w:val="22"/>
        </w:rPr>
        <w:t>Equality</w:t>
      </w:r>
      <w:r w:rsidRPr="001478F7">
        <w:rPr>
          <w:iCs/>
          <w:sz w:val="22"/>
          <w:szCs w:val="22"/>
        </w:rPr>
        <w:t xml:space="preserve"> is about ‘creating a fairer society, where everyone can participate and has the opportunity to fulfil their potential’ (</w:t>
      </w:r>
      <w:proofErr w:type="spellStart"/>
      <w:r w:rsidRPr="001478F7">
        <w:rPr>
          <w:iCs/>
          <w:sz w:val="22"/>
          <w:szCs w:val="22"/>
        </w:rPr>
        <w:t>DoH</w:t>
      </w:r>
      <w:proofErr w:type="spellEnd"/>
      <w:r w:rsidRPr="001478F7">
        <w:rPr>
          <w:iCs/>
          <w:sz w:val="22"/>
          <w:szCs w:val="22"/>
        </w:rPr>
        <w:t>, 2004). By eliminating prejudice and discrimination, the NHS can deliver services that are personal, fair and diverse and a society that is healthier and happier.  For the NHS, this means making it more accountable to the patients it serves and tackling discrimination in the work place. (</w:t>
      </w:r>
      <w:proofErr w:type="spellStart"/>
      <w:r w:rsidRPr="001478F7">
        <w:rPr>
          <w:iCs/>
          <w:sz w:val="22"/>
          <w:szCs w:val="22"/>
        </w:rPr>
        <w:t>DoH</w:t>
      </w:r>
      <w:proofErr w:type="spellEnd"/>
      <w:r w:rsidRPr="001478F7">
        <w:rPr>
          <w:iCs/>
          <w:sz w:val="22"/>
          <w:szCs w:val="22"/>
        </w:rPr>
        <w:t xml:space="preserve"> 2011).</w:t>
      </w:r>
    </w:p>
    <w:p w14:paraId="57B32646" w14:textId="77777777" w:rsidR="001478F7" w:rsidRPr="001478F7" w:rsidRDefault="001478F7" w:rsidP="0024637A">
      <w:pPr>
        <w:pStyle w:val="Default"/>
        <w:spacing w:line="276" w:lineRule="auto"/>
        <w:ind w:left="720"/>
        <w:jc w:val="both"/>
        <w:rPr>
          <w:iCs/>
          <w:sz w:val="22"/>
          <w:szCs w:val="22"/>
        </w:rPr>
      </w:pPr>
    </w:p>
    <w:p w14:paraId="0ED02EA3" w14:textId="77777777" w:rsidR="001478F7" w:rsidRDefault="001478F7" w:rsidP="0024637A">
      <w:pPr>
        <w:pStyle w:val="Default"/>
        <w:spacing w:line="276" w:lineRule="auto"/>
        <w:ind w:left="720"/>
        <w:jc w:val="both"/>
        <w:rPr>
          <w:iCs/>
          <w:sz w:val="22"/>
          <w:szCs w:val="22"/>
        </w:rPr>
      </w:pPr>
      <w:r w:rsidRPr="001478F7">
        <w:rPr>
          <w:b/>
          <w:iCs/>
          <w:sz w:val="22"/>
          <w:szCs w:val="22"/>
        </w:rPr>
        <w:t>Diversity</w:t>
      </w:r>
      <w:r w:rsidRPr="001478F7">
        <w:rPr>
          <w:iCs/>
          <w:sz w:val="22"/>
          <w:szCs w:val="22"/>
        </w:rPr>
        <w:t xml:space="preserve"> literally means difference. When it is used as a contrast or addition to equality, it is about recognising individual as well as group differences, treating people as individuals, and placing positive value on diversity in the community and in the workforce.</w:t>
      </w:r>
    </w:p>
    <w:p w14:paraId="6399E992" w14:textId="77777777" w:rsidR="001478F7" w:rsidRPr="001478F7" w:rsidRDefault="001478F7" w:rsidP="0024637A">
      <w:pPr>
        <w:pStyle w:val="Default"/>
        <w:spacing w:line="276" w:lineRule="auto"/>
        <w:ind w:left="720"/>
        <w:jc w:val="both"/>
        <w:rPr>
          <w:iCs/>
          <w:sz w:val="22"/>
          <w:szCs w:val="22"/>
        </w:rPr>
      </w:pPr>
    </w:p>
    <w:p w14:paraId="22A27562" w14:textId="77777777" w:rsidR="001478F7" w:rsidRDefault="001478F7" w:rsidP="0024637A">
      <w:pPr>
        <w:pStyle w:val="Default"/>
        <w:spacing w:line="276" w:lineRule="auto"/>
        <w:ind w:left="720"/>
        <w:jc w:val="both"/>
        <w:rPr>
          <w:iCs/>
          <w:sz w:val="22"/>
          <w:szCs w:val="22"/>
        </w:rPr>
      </w:pPr>
      <w:r w:rsidRPr="001478F7">
        <w:rPr>
          <w:iCs/>
          <w:sz w:val="22"/>
          <w:szCs w:val="22"/>
        </w:rPr>
        <w:t>Historically, employers and services have ignored certain differences such as background, personality and work style</w:t>
      </w:r>
      <w:r w:rsidR="001710F8">
        <w:rPr>
          <w:iCs/>
          <w:sz w:val="22"/>
          <w:szCs w:val="22"/>
        </w:rPr>
        <w:t>.</w:t>
      </w:r>
      <w:r w:rsidRPr="001478F7">
        <w:rPr>
          <w:iCs/>
          <w:sz w:val="22"/>
          <w:szCs w:val="22"/>
        </w:rPr>
        <w:t xml:space="preserve">  However, individual and group diversity needs to be considered in order to ensure that everybody‘s needs and requirements are understood and responded to within employment practice and service design and delivery.</w:t>
      </w:r>
    </w:p>
    <w:p w14:paraId="4D7E074B" w14:textId="77777777" w:rsidR="001478F7" w:rsidRPr="001478F7" w:rsidRDefault="001478F7" w:rsidP="0024637A">
      <w:pPr>
        <w:pStyle w:val="Default"/>
        <w:spacing w:line="276" w:lineRule="auto"/>
        <w:ind w:left="720"/>
        <w:jc w:val="both"/>
        <w:rPr>
          <w:iCs/>
          <w:sz w:val="22"/>
          <w:szCs w:val="22"/>
        </w:rPr>
      </w:pPr>
    </w:p>
    <w:p w14:paraId="76EAA827" w14:textId="77777777" w:rsidR="00602EFF" w:rsidRDefault="001478F7" w:rsidP="0024637A">
      <w:pPr>
        <w:pStyle w:val="Default"/>
        <w:spacing w:line="276" w:lineRule="auto"/>
        <w:ind w:left="720"/>
        <w:jc w:val="both"/>
        <w:rPr>
          <w:iCs/>
          <w:sz w:val="22"/>
          <w:szCs w:val="22"/>
        </w:rPr>
      </w:pPr>
      <w:r w:rsidRPr="001478F7">
        <w:rPr>
          <w:iCs/>
          <w:sz w:val="22"/>
          <w:szCs w:val="22"/>
        </w:rPr>
        <w:t>A holistic approach means making a commitment to equality through the recognition of diversity.</w:t>
      </w:r>
    </w:p>
    <w:p w14:paraId="2341CD31" w14:textId="77777777" w:rsidR="002907AA" w:rsidRDefault="002907AA" w:rsidP="0024637A">
      <w:pPr>
        <w:pStyle w:val="Default"/>
        <w:spacing w:line="276" w:lineRule="auto"/>
        <w:ind w:left="720"/>
        <w:jc w:val="both"/>
        <w:rPr>
          <w:iCs/>
          <w:sz w:val="22"/>
          <w:szCs w:val="22"/>
        </w:rPr>
      </w:pPr>
    </w:p>
    <w:p w14:paraId="2E698F5E" w14:textId="77777777" w:rsidR="00CC0B05" w:rsidRDefault="00CC0B05" w:rsidP="0024637A">
      <w:pPr>
        <w:pStyle w:val="Default"/>
        <w:spacing w:line="276" w:lineRule="auto"/>
        <w:ind w:left="720"/>
        <w:jc w:val="both"/>
        <w:rPr>
          <w:iCs/>
          <w:sz w:val="22"/>
          <w:szCs w:val="22"/>
        </w:rPr>
      </w:pPr>
    </w:p>
    <w:p w14:paraId="22ADD654" w14:textId="77777777" w:rsidR="00CC0B05" w:rsidRDefault="00CC0B05" w:rsidP="0024637A">
      <w:pPr>
        <w:pStyle w:val="Default"/>
        <w:spacing w:line="276" w:lineRule="auto"/>
        <w:ind w:left="720"/>
        <w:jc w:val="both"/>
        <w:rPr>
          <w:iCs/>
          <w:sz w:val="22"/>
          <w:szCs w:val="22"/>
        </w:rPr>
      </w:pPr>
    </w:p>
    <w:p w14:paraId="02040B71" w14:textId="77777777" w:rsidR="00CC0B05" w:rsidRDefault="00CC0B05" w:rsidP="0024637A">
      <w:pPr>
        <w:pStyle w:val="Default"/>
        <w:spacing w:line="276" w:lineRule="auto"/>
        <w:ind w:left="720"/>
        <w:jc w:val="both"/>
        <w:rPr>
          <w:iCs/>
          <w:sz w:val="22"/>
          <w:szCs w:val="22"/>
        </w:rPr>
      </w:pPr>
    </w:p>
    <w:p w14:paraId="7037A6FE" w14:textId="77777777" w:rsidR="00CC0B05" w:rsidRDefault="00CC0B05" w:rsidP="0024637A">
      <w:pPr>
        <w:pStyle w:val="Default"/>
        <w:spacing w:line="276" w:lineRule="auto"/>
        <w:ind w:left="720"/>
        <w:jc w:val="both"/>
        <w:rPr>
          <w:iCs/>
          <w:sz w:val="22"/>
          <w:szCs w:val="22"/>
        </w:rPr>
      </w:pPr>
    </w:p>
    <w:p w14:paraId="220E6047" w14:textId="77777777" w:rsidR="00FC65E4" w:rsidRPr="00602EFF" w:rsidRDefault="00CF1A93" w:rsidP="002907AA">
      <w:pPr>
        <w:spacing w:before="0" w:line="276" w:lineRule="auto"/>
        <w:rPr>
          <w:rFonts w:cs="Arial"/>
          <w:i/>
          <w:iCs/>
          <w:sz w:val="24"/>
        </w:rPr>
      </w:pPr>
      <w:bookmarkStart w:id="7" w:name="_Toc390263969"/>
      <w:r w:rsidRPr="00602EFF">
        <w:rPr>
          <w:rFonts w:cs="Arial"/>
          <w:sz w:val="24"/>
        </w:rPr>
        <w:t>Roles and Responsibilities</w:t>
      </w:r>
      <w:bookmarkEnd w:id="7"/>
      <w:r w:rsidRPr="00602EFF">
        <w:rPr>
          <w:rFonts w:cs="Arial"/>
          <w:sz w:val="24"/>
        </w:rPr>
        <w:t xml:space="preserve"> </w:t>
      </w:r>
    </w:p>
    <w:p w14:paraId="1C9053E5" w14:textId="77777777" w:rsidR="00CF1A93" w:rsidRDefault="00CF1A93" w:rsidP="00CB69B3">
      <w:pPr>
        <w:pStyle w:val="Default"/>
        <w:ind w:left="720"/>
        <w:jc w:val="both"/>
        <w:rPr>
          <w:b/>
          <w:iCs/>
          <w:color w:val="auto"/>
          <w:sz w:val="22"/>
          <w:szCs w:val="22"/>
        </w:rPr>
      </w:pPr>
    </w:p>
    <w:p w14:paraId="67EF3255" w14:textId="77777777" w:rsidR="001478F7" w:rsidRPr="00A22C81" w:rsidRDefault="001478F7" w:rsidP="00CB69B3">
      <w:pPr>
        <w:pStyle w:val="Default"/>
        <w:ind w:left="720"/>
        <w:jc w:val="both"/>
        <w:rPr>
          <w:b/>
          <w:iCs/>
          <w:color w:val="auto"/>
          <w:sz w:val="22"/>
          <w:szCs w:val="22"/>
        </w:rPr>
      </w:pPr>
      <w:r w:rsidRPr="00A22C81">
        <w:rPr>
          <w:b/>
          <w:iCs/>
          <w:color w:val="auto"/>
          <w:sz w:val="22"/>
          <w:szCs w:val="22"/>
        </w:rPr>
        <w:t xml:space="preserve"> Leadership</w:t>
      </w:r>
    </w:p>
    <w:p w14:paraId="5E6AE548" w14:textId="77777777" w:rsidR="001478F7" w:rsidRPr="001478F7" w:rsidRDefault="001478F7" w:rsidP="00CB69B3">
      <w:pPr>
        <w:pStyle w:val="Default"/>
        <w:ind w:left="720"/>
        <w:jc w:val="both"/>
        <w:rPr>
          <w:iCs/>
          <w:sz w:val="22"/>
          <w:szCs w:val="22"/>
        </w:rPr>
      </w:pPr>
    </w:p>
    <w:p w14:paraId="45EAE568" w14:textId="77777777" w:rsidR="001478F7" w:rsidRPr="001478F7" w:rsidRDefault="001478F7" w:rsidP="00CB69B3">
      <w:pPr>
        <w:pStyle w:val="Default"/>
        <w:ind w:left="720"/>
        <w:jc w:val="both"/>
        <w:rPr>
          <w:iCs/>
          <w:sz w:val="22"/>
          <w:szCs w:val="22"/>
        </w:rPr>
      </w:pPr>
      <w:r w:rsidRPr="001478F7">
        <w:rPr>
          <w:iCs/>
          <w:sz w:val="22"/>
          <w:szCs w:val="22"/>
        </w:rPr>
        <w:t xml:space="preserve">The Governing Body </w:t>
      </w:r>
      <w:r w:rsidR="00E572E7">
        <w:rPr>
          <w:iCs/>
          <w:sz w:val="22"/>
          <w:szCs w:val="22"/>
        </w:rPr>
        <w:t>is ultimately accountable for</w:t>
      </w:r>
      <w:r w:rsidRPr="001478F7">
        <w:rPr>
          <w:iCs/>
          <w:sz w:val="22"/>
          <w:szCs w:val="22"/>
        </w:rPr>
        <w:t xml:space="preserve"> Equality and Diversity.  </w:t>
      </w:r>
    </w:p>
    <w:p w14:paraId="5F6F8FFC" w14:textId="77777777" w:rsidR="001478F7" w:rsidRPr="001478F7" w:rsidRDefault="001478F7" w:rsidP="00CB69B3">
      <w:pPr>
        <w:pStyle w:val="Default"/>
        <w:ind w:left="720"/>
        <w:jc w:val="both"/>
        <w:rPr>
          <w:iCs/>
          <w:sz w:val="22"/>
          <w:szCs w:val="22"/>
        </w:rPr>
      </w:pPr>
    </w:p>
    <w:p w14:paraId="55F3A225" w14:textId="77777777" w:rsidR="001478F7" w:rsidRDefault="001478F7" w:rsidP="00CB69B3">
      <w:pPr>
        <w:pStyle w:val="Default"/>
        <w:ind w:left="720"/>
        <w:jc w:val="both"/>
        <w:rPr>
          <w:iCs/>
          <w:sz w:val="22"/>
          <w:szCs w:val="22"/>
        </w:rPr>
      </w:pPr>
      <w:r w:rsidRPr="001478F7">
        <w:rPr>
          <w:iCs/>
          <w:sz w:val="22"/>
          <w:szCs w:val="22"/>
        </w:rPr>
        <w:t xml:space="preserve">In addition, the Community Forum has appointed a lead for Equality and Diversity who is an active Equality Champion.  </w:t>
      </w:r>
    </w:p>
    <w:p w14:paraId="7EA038FC" w14:textId="77777777" w:rsidR="001478F7" w:rsidRDefault="001478F7" w:rsidP="00CB69B3">
      <w:pPr>
        <w:pStyle w:val="Default"/>
        <w:ind w:left="720"/>
        <w:jc w:val="both"/>
        <w:rPr>
          <w:iCs/>
          <w:sz w:val="22"/>
          <w:szCs w:val="22"/>
        </w:rPr>
      </w:pPr>
    </w:p>
    <w:p w14:paraId="63B709B1" w14:textId="77777777" w:rsidR="001478F7" w:rsidRDefault="001478F7" w:rsidP="00CB69B3">
      <w:pPr>
        <w:pStyle w:val="Default"/>
        <w:ind w:left="720"/>
        <w:jc w:val="both"/>
        <w:rPr>
          <w:b/>
          <w:iCs/>
          <w:sz w:val="22"/>
          <w:szCs w:val="22"/>
        </w:rPr>
      </w:pPr>
      <w:r w:rsidRPr="001478F7">
        <w:rPr>
          <w:b/>
          <w:iCs/>
          <w:sz w:val="22"/>
          <w:szCs w:val="22"/>
        </w:rPr>
        <w:t>Committee Responsibilities</w:t>
      </w:r>
    </w:p>
    <w:p w14:paraId="7FFBA5BC" w14:textId="77777777" w:rsidR="001F2A9E" w:rsidRPr="001478F7" w:rsidRDefault="001F2A9E" w:rsidP="00CB69B3">
      <w:pPr>
        <w:pStyle w:val="Default"/>
        <w:ind w:left="720"/>
        <w:jc w:val="both"/>
        <w:rPr>
          <w:b/>
          <w:iCs/>
          <w:sz w:val="22"/>
          <w:szCs w:val="22"/>
        </w:rPr>
      </w:pPr>
    </w:p>
    <w:p w14:paraId="741226B6" w14:textId="77777777" w:rsidR="001478F7" w:rsidRDefault="001478F7" w:rsidP="00CB69B3">
      <w:pPr>
        <w:pStyle w:val="Default"/>
        <w:ind w:left="720"/>
        <w:jc w:val="both"/>
        <w:rPr>
          <w:iCs/>
          <w:sz w:val="22"/>
          <w:szCs w:val="22"/>
        </w:rPr>
      </w:pPr>
      <w:r w:rsidRPr="001478F7">
        <w:rPr>
          <w:iCs/>
          <w:sz w:val="22"/>
          <w:szCs w:val="22"/>
        </w:rPr>
        <w:t>Th</w:t>
      </w:r>
      <w:r w:rsidR="009D501A">
        <w:rPr>
          <w:iCs/>
          <w:sz w:val="22"/>
          <w:szCs w:val="22"/>
        </w:rPr>
        <w:t xml:space="preserve">e </w:t>
      </w:r>
      <w:r w:rsidR="002C1AE1">
        <w:rPr>
          <w:iCs/>
          <w:sz w:val="22"/>
          <w:szCs w:val="22"/>
        </w:rPr>
        <w:t>Governing Body</w:t>
      </w:r>
      <w:r w:rsidRPr="001478F7">
        <w:rPr>
          <w:iCs/>
          <w:sz w:val="22"/>
          <w:szCs w:val="22"/>
        </w:rPr>
        <w:t xml:space="preserve"> will monitor delivery of the Equality Objectives and action plan</w:t>
      </w:r>
      <w:r w:rsidR="009D501A">
        <w:rPr>
          <w:iCs/>
          <w:sz w:val="22"/>
          <w:szCs w:val="22"/>
        </w:rPr>
        <w:t xml:space="preserve"> as appropriate</w:t>
      </w:r>
      <w:r w:rsidRPr="001478F7">
        <w:rPr>
          <w:iCs/>
          <w:sz w:val="22"/>
          <w:szCs w:val="22"/>
        </w:rPr>
        <w:t>.</w:t>
      </w:r>
    </w:p>
    <w:p w14:paraId="77641969" w14:textId="77777777" w:rsidR="001478F7" w:rsidRPr="001478F7" w:rsidRDefault="001478F7" w:rsidP="00CB69B3">
      <w:pPr>
        <w:pStyle w:val="Default"/>
        <w:ind w:left="720"/>
        <w:jc w:val="both"/>
        <w:rPr>
          <w:iCs/>
          <w:sz w:val="22"/>
          <w:szCs w:val="22"/>
        </w:rPr>
      </w:pPr>
    </w:p>
    <w:p w14:paraId="562FD6BE" w14:textId="77777777" w:rsidR="001478F7" w:rsidRDefault="002C1AE1" w:rsidP="00CB69B3">
      <w:pPr>
        <w:pStyle w:val="Default"/>
        <w:ind w:left="720"/>
        <w:jc w:val="both"/>
        <w:rPr>
          <w:iCs/>
          <w:sz w:val="22"/>
          <w:szCs w:val="22"/>
        </w:rPr>
      </w:pPr>
      <w:r>
        <w:rPr>
          <w:iCs/>
          <w:sz w:val="22"/>
          <w:szCs w:val="22"/>
        </w:rPr>
        <w:t>D</w:t>
      </w:r>
      <w:r w:rsidR="001478F7" w:rsidRPr="001478F7">
        <w:rPr>
          <w:iCs/>
          <w:sz w:val="22"/>
          <w:szCs w:val="22"/>
        </w:rPr>
        <w:t xml:space="preserve">ecision making committees will act as ‘Gatekeeper’ so that no projects or workstream programmes move forward without considering equality issues and that decisions have “due regard” for the general equality duty:  eliminate discrimination, advance equality of opportunity and foster good relations.  </w:t>
      </w:r>
    </w:p>
    <w:p w14:paraId="044E0BC5" w14:textId="77777777" w:rsidR="001478F7" w:rsidRPr="001478F7" w:rsidRDefault="001478F7" w:rsidP="00CB69B3">
      <w:pPr>
        <w:pStyle w:val="Default"/>
        <w:ind w:left="720"/>
        <w:jc w:val="both"/>
        <w:rPr>
          <w:iCs/>
          <w:sz w:val="22"/>
          <w:szCs w:val="22"/>
        </w:rPr>
      </w:pPr>
    </w:p>
    <w:p w14:paraId="412648C0" w14:textId="77777777" w:rsidR="001478F7" w:rsidRPr="001478F7" w:rsidRDefault="001478F7" w:rsidP="00CB69B3">
      <w:pPr>
        <w:pStyle w:val="Default"/>
        <w:ind w:left="720"/>
        <w:jc w:val="both"/>
        <w:rPr>
          <w:iCs/>
          <w:sz w:val="22"/>
          <w:szCs w:val="22"/>
        </w:rPr>
      </w:pPr>
      <w:r w:rsidRPr="001478F7">
        <w:rPr>
          <w:iCs/>
          <w:sz w:val="22"/>
          <w:szCs w:val="22"/>
        </w:rPr>
        <w:t xml:space="preserve">This approach will ensure there is fairness in all commissioning decisions and that business is planned and conducted to meet the equality duty </w:t>
      </w:r>
    </w:p>
    <w:p w14:paraId="74C1D2D3" w14:textId="77777777" w:rsidR="001478F7" w:rsidRPr="001478F7" w:rsidRDefault="001478F7" w:rsidP="00CB69B3">
      <w:pPr>
        <w:pStyle w:val="Default"/>
        <w:ind w:left="720"/>
        <w:jc w:val="both"/>
        <w:rPr>
          <w:iCs/>
          <w:sz w:val="22"/>
          <w:szCs w:val="22"/>
        </w:rPr>
      </w:pPr>
    </w:p>
    <w:p w14:paraId="4AC1EA21" w14:textId="77777777" w:rsidR="001478F7" w:rsidRDefault="001478F7" w:rsidP="00CB69B3">
      <w:pPr>
        <w:pStyle w:val="Default"/>
        <w:ind w:left="720"/>
        <w:jc w:val="both"/>
        <w:rPr>
          <w:b/>
          <w:iCs/>
          <w:sz w:val="22"/>
          <w:szCs w:val="22"/>
        </w:rPr>
      </w:pPr>
      <w:r w:rsidRPr="001478F7">
        <w:rPr>
          <w:b/>
          <w:iCs/>
          <w:sz w:val="22"/>
          <w:szCs w:val="22"/>
        </w:rPr>
        <w:t>All Staff</w:t>
      </w:r>
    </w:p>
    <w:p w14:paraId="0C3FC909" w14:textId="77777777" w:rsidR="001F2A9E" w:rsidRPr="001478F7" w:rsidRDefault="001F2A9E" w:rsidP="00CB69B3">
      <w:pPr>
        <w:pStyle w:val="Default"/>
        <w:ind w:left="720"/>
        <w:jc w:val="both"/>
        <w:rPr>
          <w:b/>
          <w:iCs/>
          <w:sz w:val="22"/>
          <w:szCs w:val="22"/>
        </w:rPr>
      </w:pPr>
    </w:p>
    <w:p w14:paraId="061017F8" w14:textId="77777777" w:rsidR="001478F7" w:rsidRDefault="001478F7" w:rsidP="00CB69B3">
      <w:pPr>
        <w:pStyle w:val="Default"/>
        <w:ind w:left="720"/>
        <w:jc w:val="both"/>
        <w:rPr>
          <w:iCs/>
          <w:sz w:val="22"/>
          <w:szCs w:val="22"/>
        </w:rPr>
      </w:pPr>
      <w:r w:rsidRPr="001478F7">
        <w:rPr>
          <w:iCs/>
          <w:sz w:val="22"/>
          <w:szCs w:val="22"/>
        </w:rPr>
        <w:t xml:space="preserve">It is the responsibility of all staff to ensure they have completed their basic on-line training and that the principles of Equality and Diversity are embedded into everyday work practices.   </w:t>
      </w:r>
    </w:p>
    <w:p w14:paraId="32743353" w14:textId="77777777" w:rsidR="001478F7" w:rsidRPr="001478F7" w:rsidRDefault="001478F7" w:rsidP="00CB69B3">
      <w:pPr>
        <w:pStyle w:val="Default"/>
        <w:ind w:left="720"/>
        <w:jc w:val="both"/>
        <w:rPr>
          <w:iCs/>
          <w:sz w:val="22"/>
          <w:szCs w:val="22"/>
        </w:rPr>
      </w:pPr>
    </w:p>
    <w:p w14:paraId="2EE1D3C4" w14:textId="77777777" w:rsidR="001478F7" w:rsidRPr="001478F7" w:rsidRDefault="00526149" w:rsidP="00CB69B3">
      <w:pPr>
        <w:pStyle w:val="Default"/>
        <w:ind w:left="720"/>
        <w:jc w:val="both"/>
        <w:rPr>
          <w:iCs/>
          <w:sz w:val="22"/>
          <w:szCs w:val="22"/>
        </w:rPr>
      </w:pPr>
      <w:r>
        <w:rPr>
          <w:iCs/>
          <w:sz w:val="22"/>
          <w:szCs w:val="22"/>
        </w:rPr>
        <w:t>Staff</w:t>
      </w:r>
      <w:r w:rsidRPr="001478F7">
        <w:rPr>
          <w:iCs/>
          <w:sz w:val="22"/>
          <w:szCs w:val="22"/>
        </w:rPr>
        <w:t xml:space="preserve"> have</w:t>
      </w:r>
      <w:r w:rsidR="001478F7" w:rsidRPr="001478F7">
        <w:rPr>
          <w:iCs/>
          <w:sz w:val="22"/>
          <w:szCs w:val="22"/>
        </w:rPr>
        <w:t xml:space="preserve"> a duty under the NHS Constitution “Not to discriminate against patients or staff and to adhere to equal opportunities and equality and human rights legislation.”</w:t>
      </w:r>
    </w:p>
    <w:p w14:paraId="2885CD29" w14:textId="77777777" w:rsidR="001478F7" w:rsidRPr="001478F7" w:rsidRDefault="001478F7" w:rsidP="00CB69B3">
      <w:pPr>
        <w:pStyle w:val="Default"/>
        <w:ind w:left="720"/>
        <w:jc w:val="both"/>
        <w:rPr>
          <w:iCs/>
          <w:sz w:val="22"/>
          <w:szCs w:val="22"/>
        </w:rPr>
      </w:pPr>
      <w:r w:rsidRPr="001478F7">
        <w:rPr>
          <w:iCs/>
          <w:sz w:val="22"/>
          <w:szCs w:val="22"/>
        </w:rPr>
        <w:t>It is the responsibility of staff to challenge and report discriminatory behaviour.</w:t>
      </w:r>
    </w:p>
    <w:p w14:paraId="301C7842" w14:textId="77777777" w:rsidR="001478F7" w:rsidRPr="001478F7" w:rsidRDefault="001478F7" w:rsidP="00CB69B3">
      <w:pPr>
        <w:pStyle w:val="Default"/>
        <w:ind w:left="720"/>
        <w:jc w:val="both"/>
        <w:rPr>
          <w:iCs/>
          <w:sz w:val="22"/>
          <w:szCs w:val="22"/>
        </w:rPr>
      </w:pPr>
    </w:p>
    <w:p w14:paraId="4F3E5810" w14:textId="77777777" w:rsidR="001478F7" w:rsidRDefault="001478F7" w:rsidP="00CB69B3">
      <w:pPr>
        <w:pStyle w:val="Default"/>
        <w:ind w:left="720"/>
        <w:jc w:val="both"/>
        <w:rPr>
          <w:b/>
          <w:iCs/>
          <w:sz w:val="22"/>
          <w:szCs w:val="22"/>
        </w:rPr>
      </w:pPr>
      <w:r w:rsidRPr="001478F7">
        <w:rPr>
          <w:b/>
          <w:iCs/>
          <w:sz w:val="22"/>
          <w:szCs w:val="22"/>
        </w:rPr>
        <w:t>Senior Commissioning and Service Leads</w:t>
      </w:r>
    </w:p>
    <w:p w14:paraId="25C540B8" w14:textId="77777777" w:rsidR="0024637A" w:rsidRPr="001478F7" w:rsidRDefault="0024637A" w:rsidP="00CB69B3">
      <w:pPr>
        <w:pStyle w:val="Default"/>
        <w:ind w:left="720"/>
        <w:jc w:val="both"/>
        <w:rPr>
          <w:b/>
          <w:iCs/>
          <w:sz w:val="22"/>
          <w:szCs w:val="22"/>
        </w:rPr>
      </w:pPr>
    </w:p>
    <w:p w14:paraId="1B50A3B2" w14:textId="77777777" w:rsidR="001478F7" w:rsidRDefault="001478F7" w:rsidP="00CB69B3">
      <w:pPr>
        <w:pStyle w:val="Default"/>
        <w:ind w:left="720"/>
        <w:jc w:val="both"/>
        <w:rPr>
          <w:iCs/>
          <w:sz w:val="22"/>
          <w:szCs w:val="22"/>
        </w:rPr>
      </w:pPr>
      <w:r w:rsidRPr="001478F7">
        <w:rPr>
          <w:iCs/>
          <w:sz w:val="22"/>
          <w:szCs w:val="22"/>
        </w:rPr>
        <w:t>It is the responsibility of senior commissioning and service leads to ensure that any proposed changes to services are analysed for their potential impact (positive or negative) on people with protected characteristics.  This should be undertaken in partnership with the Equality and Diversity lead in the organisation.</w:t>
      </w:r>
    </w:p>
    <w:p w14:paraId="7FA496C3" w14:textId="77777777" w:rsidR="001478F7" w:rsidRPr="001478F7" w:rsidRDefault="001478F7" w:rsidP="00CB69B3">
      <w:pPr>
        <w:pStyle w:val="Default"/>
        <w:ind w:left="720"/>
        <w:jc w:val="both"/>
        <w:rPr>
          <w:iCs/>
          <w:sz w:val="22"/>
          <w:szCs w:val="22"/>
        </w:rPr>
      </w:pPr>
    </w:p>
    <w:p w14:paraId="6838B265" w14:textId="77777777" w:rsidR="001478F7" w:rsidRDefault="001478F7" w:rsidP="00CB69B3">
      <w:pPr>
        <w:pStyle w:val="Default"/>
        <w:ind w:left="786"/>
        <w:jc w:val="both"/>
        <w:rPr>
          <w:iCs/>
          <w:sz w:val="22"/>
          <w:szCs w:val="22"/>
        </w:rPr>
      </w:pPr>
      <w:r w:rsidRPr="001478F7">
        <w:rPr>
          <w:iCs/>
          <w:sz w:val="22"/>
          <w:szCs w:val="22"/>
        </w:rPr>
        <w:t>The results of this analysis should be used to inform the service specification and be made publicly available, in line with the Publication requirements of the Public Sector Equality Duty.</w:t>
      </w:r>
    </w:p>
    <w:p w14:paraId="6220BAC2" w14:textId="77777777" w:rsidR="00FC65E4" w:rsidRPr="00602EFF" w:rsidRDefault="00CF1A93" w:rsidP="00CB69B3">
      <w:pPr>
        <w:pStyle w:val="Heading1"/>
        <w:rPr>
          <w:rFonts w:ascii="Arial" w:hAnsi="Arial" w:cs="Arial"/>
          <w:color w:val="auto"/>
          <w:sz w:val="24"/>
          <w:szCs w:val="24"/>
        </w:rPr>
      </w:pPr>
      <w:bookmarkStart w:id="8" w:name="_Toc390263970"/>
      <w:r w:rsidRPr="00602EFF">
        <w:rPr>
          <w:rFonts w:ascii="Arial" w:hAnsi="Arial" w:cs="Arial"/>
          <w:color w:val="auto"/>
          <w:sz w:val="24"/>
          <w:szCs w:val="24"/>
        </w:rPr>
        <w:t>Training</w:t>
      </w:r>
      <w:bookmarkEnd w:id="8"/>
      <w:r w:rsidR="00FC65E4" w:rsidRPr="00602EFF">
        <w:rPr>
          <w:rFonts w:ascii="Arial" w:hAnsi="Arial" w:cs="Arial"/>
          <w:color w:val="auto"/>
          <w:sz w:val="24"/>
          <w:szCs w:val="24"/>
        </w:rPr>
        <w:t xml:space="preserve"> </w:t>
      </w:r>
    </w:p>
    <w:p w14:paraId="1CA99E2A" w14:textId="77777777" w:rsidR="00602EFF" w:rsidRDefault="001478F7" w:rsidP="00CB69B3">
      <w:pPr>
        <w:pStyle w:val="Default"/>
        <w:ind w:left="780" w:hanging="780"/>
        <w:jc w:val="both"/>
        <w:rPr>
          <w:iCs/>
          <w:sz w:val="22"/>
          <w:szCs w:val="22"/>
        </w:rPr>
      </w:pPr>
      <w:r>
        <w:rPr>
          <w:iCs/>
          <w:sz w:val="22"/>
          <w:szCs w:val="22"/>
        </w:rPr>
        <w:tab/>
      </w:r>
    </w:p>
    <w:p w14:paraId="32256423" w14:textId="77777777" w:rsidR="001478F7" w:rsidRDefault="001478F7" w:rsidP="00CB69B3">
      <w:pPr>
        <w:pStyle w:val="Default"/>
        <w:ind w:left="709"/>
        <w:jc w:val="both"/>
        <w:rPr>
          <w:iCs/>
          <w:sz w:val="22"/>
          <w:szCs w:val="22"/>
        </w:rPr>
      </w:pPr>
      <w:r w:rsidRPr="001478F7">
        <w:rPr>
          <w:iCs/>
          <w:sz w:val="22"/>
          <w:szCs w:val="22"/>
        </w:rPr>
        <w:t xml:space="preserve">Once approved, this policy will be made available on the CCG’s </w:t>
      </w:r>
      <w:r w:rsidR="002C1AE1">
        <w:rPr>
          <w:iCs/>
          <w:sz w:val="22"/>
          <w:szCs w:val="22"/>
        </w:rPr>
        <w:t>intranet</w:t>
      </w:r>
      <w:r w:rsidRPr="001478F7">
        <w:rPr>
          <w:iCs/>
          <w:sz w:val="22"/>
          <w:szCs w:val="22"/>
        </w:rPr>
        <w:t>.  It will be</w:t>
      </w:r>
      <w:r>
        <w:rPr>
          <w:iCs/>
          <w:sz w:val="22"/>
          <w:szCs w:val="22"/>
        </w:rPr>
        <w:t xml:space="preserve"> </w:t>
      </w:r>
      <w:r w:rsidRPr="001478F7">
        <w:rPr>
          <w:iCs/>
          <w:sz w:val="22"/>
          <w:szCs w:val="22"/>
        </w:rPr>
        <w:t>disseminated to staff through email and team meetings</w:t>
      </w:r>
      <w:r w:rsidR="002C1AE1">
        <w:rPr>
          <w:iCs/>
          <w:sz w:val="22"/>
          <w:szCs w:val="22"/>
        </w:rPr>
        <w:t xml:space="preserve"> as appropriate</w:t>
      </w:r>
      <w:r w:rsidRPr="001478F7">
        <w:rPr>
          <w:iCs/>
          <w:sz w:val="22"/>
          <w:szCs w:val="22"/>
        </w:rPr>
        <w:t>.  All staff should complete the on-line equality and diversity training.  Additional training needs should be discussed with line managers at routine 1-2-1 meetings or through appraisals.</w:t>
      </w:r>
    </w:p>
    <w:p w14:paraId="5F7F5300" w14:textId="77777777" w:rsidR="001478F7" w:rsidRPr="001478F7" w:rsidRDefault="001478F7" w:rsidP="00CB69B3">
      <w:pPr>
        <w:pStyle w:val="Default"/>
        <w:ind w:left="780" w:hanging="780"/>
        <w:jc w:val="both"/>
        <w:rPr>
          <w:iCs/>
          <w:sz w:val="22"/>
          <w:szCs w:val="22"/>
        </w:rPr>
      </w:pPr>
    </w:p>
    <w:p w14:paraId="32A0215C" w14:textId="77777777" w:rsidR="002907AA" w:rsidRDefault="001478F7" w:rsidP="002907AA">
      <w:pPr>
        <w:pStyle w:val="Default"/>
        <w:ind w:left="780"/>
      </w:pPr>
      <w:r w:rsidRPr="001478F7">
        <w:rPr>
          <w:iCs/>
          <w:sz w:val="22"/>
          <w:szCs w:val="22"/>
        </w:rPr>
        <w:t>Further support and advice regarding equality and diversity issues is also available from the</w:t>
      </w:r>
      <w:r w:rsidR="00E44562">
        <w:rPr>
          <w:iCs/>
          <w:sz w:val="22"/>
          <w:szCs w:val="22"/>
        </w:rPr>
        <w:t xml:space="preserve"> </w:t>
      </w:r>
      <w:r w:rsidRPr="001478F7">
        <w:rPr>
          <w:iCs/>
          <w:sz w:val="22"/>
          <w:szCs w:val="22"/>
        </w:rPr>
        <w:t>Corporate Equality Lead</w:t>
      </w:r>
      <w:r w:rsidR="002907AA" w:rsidRPr="002907AA" w:rsidDel="002907AA">
        <w:t xml:space="preserve"> </w:t>
      </w:r>
      <w:bookmarkStart w:id="9" w:name="_Toc390263971"/>
    </w:p>
    <w:p w14:paraId="442C91A6" w14:textId="77777777" w:rsidR="00CC0B05" w:rsidRDefault="00CC0B05" w:rsidP="002907AA">
      <w:pPr>
        <w:pStyle w:val="Default"/>
        <w:ind w:left="780"/>
      </w:pPr>
    </w:p>
    <w:p w14:paraId="7CDC753A" w14:textId="77777777" w:rsidR="00CC0B05" w:rsidRDefault="00CC0B05" w:rsidP="002907AA">
      <w:pPr>
        <w:pStyle w:val="Default"/>
        <w:ind w:left="780"/>
      </w:pPr>
    </w:p>
    <w:p w14:paraId="308A2FCD" w14:textId="77777777" w:rsidR="002907AA" w:rsidRDefault="002907AA" w:rsidP="002907AA">
      <w:pPr>
        <w:pStyle w:val="Default"/>
        <w:ind w:left="780"/>
      </w:pPr>
    </w:p>
    <w:p w14:paraId="40589D85" w14:textId="77777777" w:rsidR="00FC65E4" w:rsidRDefault="00CF1A93" w:rsidP="002907AA">
      <w:pPr>
        <w:pStyle w:val="Default"/>
        <w:rPr>
          <w:b/>
        </w:rPr>
      </w:pPr>
      <w:r w:rsidRPr="00CB69B3">
        <w:rPr>
          <w:b/>
        </w:rPr>
        <w:t>Equality Impact Analysis (EQUIA)</w:t>
      </w:r>
      <w:bookmarkEnd w:id="9"/>
    </w:p>
    <w:p w14:paraId="229FCD30" w14:textId="77777777" w:rsidR="002907AA" w:rsidRPr="00CB69B3" w:rsidRDefault="002907AA" w:rsidP="002907AA">
      <w:pPr>
        <w:pStyle w:val="Default"/>
        <w:rPr>
          <w:b/>
          <w:iCs/>
        </w:rPr>
      </w:pPr>
    </w:p>
    <w:p w14:paraId="678F640E" w14:textId="77777777" w:rsidR="001478F7" w:rsidRDefault="001478F7" w:rsidP="00470674">
      <w:pPr>
        <w:pStyle w:val="Default"/>
        <w:spacing w:afterLines="200" w:after="480" w:line="276" w:lineRule="auto"/>
        <w:ind w:left="720"/>
        <w:jc w:val="both"/>
        <w:rPr>
          <w:sz w:val="22"/>
          <w:szCs w:val="22"/>
        </w:rPr>
      </w:pPr>
      <w:r w:rsidRPr="001478F7">
        <w:rPr>
          <w:sz w:val="22"/>
          <w:szCs w:val="22"/>
        </w:rPr>
        <w:lastRenderedPageBreak/>
        <w:t xml:space="preserve">For each new service proposal, service specification, policy or procedure an Equality Impact Analysis should be undertaken utilising the CCG’s EQUIA template. The </w:t>
      </w:r>
      <w:r w:rsidR="00CB69B3">
        <w:rPr>
          <w:sz w:val="22"/>
          <w:szCs w:val="22"/>
        </w:rPr>
        <w:t>purpose of this is</w:t>
      </w:r>
      <w:r>
        <w:rPr>
          <w:sz w:val="22"/>
          <w:szCs w:val="22"/>
        </w:rPr>
        <w:t xml:space="preserve"> </w:t>
      </w:r>
      <w:r w:rsidRPr="001478F7">
        <w:rPr>
          <w:sz w:val="22"/>
          <w:szCs w:val="22"/>
        </w:rPr>
        <w:t>to assess the risk to any group with a protected characte</w:t>
      </w:r>
      <w:r w:rsidR="00CB69B3">
        <w:rPr>
          <w:sz w:val="22"/>
          <w:szCs w:val="22"/>
        </w:rPr>
        <w:t>ristic of a proposed service or</w:t>
      </w:r>
      <w:r>
        <w:rPr>
          <w:sz w:val="22"/>
          <w:szCs w:val="22"/>
        </w:rPr>
        <w:t xml:space="preserve"> </w:t>
      </w:r>
      <w:r w:rsidRPr="001478F7">
        <w:rPr>
          <w:sz w:val="22"/>
          <w:szCs w:val="22"/>
        </w:rPr>
        <w:t>policy change and to identify actions to ameliorate those ris</w:t>
      </w:r>
      <w:r w:rsidR="00CB69B3">
        <w:rPr>
          <w:sz w:val="22"/>
          <w:szCs w:val="22"/>
        </w:rPr>
        <w:t>ks accordingly. Once completed,</w:t>
      </w:r>
      <w:r>
        <w:rPr>
          <w:sz w:val="22"/>
          <w:szCs w:val="22"/>
        </w:rPr>
        <w:t xml:space="preserve"> </w:t>
      </w:r>
      <w:r w:rsidRPr="001478F7">
        <w:rPr>
          <w:sz w:val="22"/>
          <w:szCs w:val="22"/>
        </w:rPr>
        <w:t xml:space="preserve">the EQUIA should be submitted to the Planning Manager who will ensure that it is </w:t>
      </w:r>
      <w:r w:rsidR="00CB69B3">
        <w:rPr>
          <w:sz w:val="22"/>
          <w:szCs w:val="22"/>
        </w:rPr>
        <w:t>considered at</w:t>
      </w:r>
      <w:r w:rsidR="00526149">
        <w:rPr>
          <w:sz w:val="22"/>
          <w:szCs w:val="22"/>
        </w:rPr>
        <w:t xml:space="preserve"> </w:t>
      </w:r>
      <w:r w:rsidRPr="001478F7">
        <w:rPr>
          <w:sz w:val="22"/>
          <w:szCs w:val="22"/>
        </w:rPr>
        <w:t>the next EQUIA Panel meeting. The Panel co</w:t>
      </w:r>
      <w:r w:rsidR="00526149">
        <w:rPr>
          <w:sz w:val="22"/>
          <w:szCs w:val="22"/>
        </w:rPr>
        <w:t xml:space="preserve">nsists of the </w:t>
      </w:r>
      <w:r w:rsidRPr="001478F7">
        <w:rPr>
          <w:sz w:val="22"/>
          <w:szCs w:val="22"/>
        </w:rPr>
        <w:t xml:space="preserve">Planning manager, and three members of </w:t>
      </w:r>
      <w:r w:rsidR="002C1AE1">
        <w:rPr>
          <w:sz w:val="22"/>
          <w:szCs w:val="22"/>
        </w:rPr>
        <w:t>Accord</w:t>
      </w:r>
      <w:r w:rsidRPr="001478F7">
        <w:rPr>
          <w:sz w:val="22"/>
          <w:szCs w:val="22"/>
        </w:rPr>
        <w:t xml:space="preserve">. </w:t>
      </w:r>
    </w:p>
    <w:p w14:paraId="02FE6114" w14:textId="77777777" w:rsidR="00E07289" w:rsidRDefault="001478F7" w:rsidP="00CC0B05">
      <w:pPr>
        <w:pStyle w:val="Default"/>
        <w:spacing w:afterLines="200" w:after="480" w:line="276" w:lineRule="auto"/>
        <w:ind w:left="720"/>
        <w:jc w:val="both"/>
        <w:rPr>
          <w:sz w:val="22"/>
          <w:szCs w:val="22"/>
        </w:rPr>
      </w:pPr>
      <w:r w:rsidRPr="001478F7">
        <w:rPr>
          <w:sz w:val="22"/>
          <w:szCs w:val="22"/>
        </w:rPr>
        <w:t>The Panel will consider each EQUIA and arising actions and feedback any necessary amendments to the proposer.</w:t>
      </w:r>
    </w:p>
    <w:p w14:paraId="73DEF6A2" w14:textId="77777777" w:rsidR="00470674" w:rsidRDefault="00CF1A93" w:rsidP="00470674">
      <w:pPr>
        <w:pStyle w:val="Heading1"/>
        <w:spacing w:before="0"/>
        <w:rPr>
          <w:rFonts w:ascii="Arial" w:hAnsi="Arial" w:cs="Arial"/>
          <w:sz w:val="24"/>
          <w:szCs w:val="24"/>
        </w:rPr>
      </w:pPr>
      <w:bookmarkStart w:id="10" w:name="_Toc390263972"/>
      <w:r w:rsidRPr="00602EFF">
        <w:rPr>
          <w:rFonts w:ascii="Arial" w:hAnsi="Arial" w:cs="Arial"/>
          <w:color w:val="auto"/>
          <w:sz w:val="24"/>
          <w:szCs w:val="24"/>
        </w:rPr>
        <w:t>Review</w:t>
      </w:r>
      <w:bookmarkEnd w:id="10"/>
      <w:r w:rsidR="00FC65E4" w:rsidRPr="00602EFF">
        <w:rPr>
          <w:rFonts w:ascii="Arial" w:hAnsi="Arial" w:cs="Arial"/>
          <w:sz w:val="24"/>
          <w:szCs w:val="24"/>
        </w:rPr>
        <w:t xml:space="preserve"> </w:t>
      </w:r>
    </w:p>
    <w:p w14:paraId="4BA891CD" w14:textId="77777777" w:rsidR="00470674" w:rsidRPr="00470674" w:rsidRDefault="00470674" w:rsidP="00470674">
      <w:pPr>
        <w:pStyle w:val="Heading1"/>
        <w:spacing w:before="0"/>
        <w:ind w:left="720"/>
        <w:rPr>
          <w:rFonts w:ascii="Arial" w:hAnsi="Arial" w:cs="Arial"/>
          <w:b w:val="0"/>
          <w:color w:val="auto"/>
          <w:sz w:val="22"/>
          <w:szCs w:val="22"/>
        </w:rPr>
      </w:pPr>
    </w:p>
    <w:p w14:paraId="1CEE3413" w14:textId="77777777" w:rsidR="00A41986" w:rsidRDefault="006331B3" w:rsidP="00470674">
      <w:pPr>
        <w:pStyle w:val="Heading1"/>
        <w:spacing w:before="0"/>
        <w:ind w:left="720"/>
        <w:rPr>
          <w:rFonts w:ascii="Arial" w:hAnsi="Arial" w:cs="Arial"/>
          <w:b w:val="0"/>
          <w:color w:val="auto"/>
          <w:sz w:val="22"/>
          <w:szCs w:val="22"/>
        </w:rPr>
      </w:pPr>
      <w:r w:rsidRPr="00470674">
        <w:rPr>
          <w:rFonts w:ascii="Arial" w:hAnsi="Arial" w:cs="Arial"/>
          <w:b w:val="0"/>
          <w:color w:val="auto"/>
          <w:sz w:val="22"/>
          <w:szCs w:val="22"/>
        </w:rPr>
        <w:t>This policy and procedure will be reviewed every 3 years in conjunction with operational managers and Trade Union representatives.</w:t>
      </w:r>
      <w:r w:rsidR="00A41986" w:rsidRPr="00470674">
        <w:rPr>
          <w:rFonts w:ascii="Arial" w:hAnsi="Arial" w:cs="Arial"/>
          <w:b w:val="0"/>
          <w:color w:val="auto"/>
          <w:sz w:val="22"/>
          <w:szCs w:val="22"/>
        </w:rPr>
        <w:t xml:space="preserve"> Earlier review may be required in respons</w:t>
      </w:r>
      <w:r w:rsidR="00CB69B3" w:rsidRPr="00470674">
        <w:rPr>
          <w:rFonts w:ascii="Arial" w:hAnsi="Arial" w:cs="Arial"/>
          <w:b w:val="0"/>
          <w:color w:val="auto"/>
          <w:sz w:val="22"/>
          <w:szCs w:val="22"/>
        </w:rPr>
        <w:t xml:space="preserve">e to exceptional circumstances, </w:t>
      </w:r>
      <w:r w:rsidR="00A41986" w:rsidRPr="00470674">
        <w:rPr>
          <w:rFonts w:ascii="Arial" w:hAnsi="Arial" w:cs="Arial"/>
          <w:b w:val="0"/>
          <w:color w:val="auto"/>
          <w:sz w:val="22"/>
          <w:szCs w:val="22"/>
        </w:rPr>
        <w:t>organisational change</w:t>
      </w:r>
      <w:r w:rsidR="0024637A" w:rsidRPr="00470674">
        <w:rPr>
          <w:rFonts w:ascii="Arial" w:hAnsi="Arial" w:cs="Arial"/>
          <w:b w:val="0"/>
          <w:color w:val="auto"/>
          <w:sz w:val="22"/>
          <w:szCs w:val="22"/>
        </w:rPr>
        <w:t xml:space="preserve"> </w:t>
      </w:r>
      <w:r w:rsidR="00A41986" w:rsidRPr="00470674">
        <w:rPr>
          <w:rFonts w:ascii="Arial" w:hAnsi="Arial" w:cs="Arial"/>
          <w:b w:val="0"/>
          <w:color w:val="auto"/>
          <w:sz w:val="22"/>
          <w:szCs w:val="22"/>
        </w:rPr>
        <w:t>as instructed by the senior manager responsible for this policy</w:t>
      </w:r>
      <w:r w:rsidR="00CB69B3" w:rsidRPr="00470674">
        <w:rPr>
          <w:rFonts w:ascii="Arial" w:hAnsi="Arial" w:cs="Arial"/>
          <w:b w:val="0"/>
          <w:color w:val="auto"/>
          <w:sz w:val="22"/>
          <w:szCs w:val="22"/>
        </w:rPr>
        <w:t>.</w:t>
      </w:r>
      <w:r w:rsidRPr="00470674">
        <w:rPr>
          <w:rFonts w:ascii="Arial" w:hAnsi="Arial" w:cs="Arial"/>
          <w:b w:val="0"/>
          <w:color w:val="auto"/>
          <w:sz w:val="22"/>
          <w:szCs w:val="22"/>
        </w:rPr>
        <w:t xml:space="preserve"> Where review is necessary due to legislative change, this will happen immediately.</w:t>
      </w:r>
    </w:p>
    <w:p w14:paraId="79508521" w14:textId="77777777" w:rsidR="00470674" w:rsidRDefault="00470674" w:rsidP="00470674">
      <w:pPr>
        <w:pStyle w:val="Heading1"/>
        <w:spacing w:before="0" w:after="200" w:line="276" w:lineRule="auto"/>
      </w:pPr>
    </w:p>
    <w:p w14:paraId="21104717" w14:textId="77777777" w:rsidR="00A41986" w:rsidRPr="00602EFF" w:rsidRDefault="00CF1A93" w:rsidP="00470674">
      <w:pPr>
        <w:pStyle w:val="Heading1"/>
        <w:spacing w:before="0" w:after="200" w:line="276" w:lineRule="auto"/>
        <w:rPr>
          <w:rFonts w:ascii="Arial" w:hAnsi="Arial" w:cs="Arial"/>
          <w:color w:val="auto"/>
          <w:sz w:val="24"/>
          <w:szCs w:val="24"/>
        </w:rPr>
      </w:pPr>
      <w:bookmarkStart w:id="11" w:name="_Toc390263973"/>
      <w:r w:rsidRPr="00602EFF">
        <w:rPr>
          <w:rFonts w:ascii="Arial" w:hAnsi="Arial" w:cs="Arial"/>
          <w:color w:val="auto"/>
          <w:sz w:val="24"/>
          <w:szCs w:val="24"/>
        </w:rPr>
        <w:t>Monitoring and Audit</w:t>
      </w:r>
      <w:bookmarkEnd w:id="11"/>
      <w:r w:rsidR="00A41986" w:rsidRPr="00602EFF">
        <w:rPr>
          <w:rFonts w:ascii="Arial" w:hAnsi="Arial" w:cs="Arial"/>
          <w:color w:val="auto"/>
          <w:sz w:val="24"/>
          <w:szCs w:val="24"/>
        </w:rPr>
        <w:t xml:space="preserve"> </w:t>
      </w:r>
    </w:p>
    <w:p w14:paraId="0883F9D4" w14:textId="77777777" w:rsidR="003C4B55" w:rsidRDefault="00A41986" w:rsidP="00CB69B3">
      <w:pPr>
        <w:spacing w:before="0" w:line="276" w:lineRule="auto"/>
        <w:rPr>
          <w:rFonts w:eastAsiaTheme="minorHAnsi" w:cs="Arial"/>
          <w:color w:val="000000"/>
          <w:szCs w:val="22"/>
          <w:lang w:eastAsia="en-US"/>
        </w:rPr>
      </w:pPr>
      <w:r w:rsidRPr="00A41986">
        <w:rPr>
          <w:szCs w:val="22"/>
        </w:rPr>
        <w:t>The Equality and Diversity core group will monitor compliance with this policy and escalate any concerns to the senior management team for action as appropriate.</w:t>
      </w:r>
    </w:p>
    <w:p w14:paraId="4A13DD88" w14:textId="77777777" w:rsidR="00FC65E4" w:rsidRPr="005646F5" w:rsidRDefault="00FC65E4" w:rsidP="00FC65E4">
      <w:pPr>
        <w:autoSpaceDE w:val="0"/>
        <w:autoSpaceDN w:val="0"/>
        <w:adjustRightInd w:val="0"/>
        <w:spacing w:before="0" w:after="0"/>
        <w:jc w:val="left"/>
        <w:rPr>
          <w:rFonts w:eastAsiaTheme="minorHAnsi" w:cs="Arial"/>
          <w:color w:val="000000"/>
          <w:szCs w:val="22"/>
          <w:lang w:eastAsia="en-US"/>
        </w:rPr>
      </w:pPr>
    </w:p>
    <w:p w14:paraId="772687FD" w14:textId="77777777" w:rsidR="00FC65E4" w:rsidRDefault="00FC65E4" w:rsidP="00FC65E4">
      <w:pPr>
        <w:autoSpaceDE w:val="0"/>
        <w:autoSpaceDN w:val="0"/>
        <w:adjustRightInd w:val="0"/>
        <w:spacing w:before="0" w:after="0"/>
        <w:jc w:val="left"/>
        <w:rPr>
          <w:rFonts w:eastAsiaTheme="minorHAnsi" w:cs="Arial"/>
          <w:color w:val="000000"/>
          <w:szCs w:val="22"/>
          <w:lang w:eastAsia="en-US"/>
        </w:rPr>
      </w:pPr>
    </w:p>
    <w:p w14:paraId="1C3BF018" w14:textId="77777777" w:rsidR="003C4B55" w:rsidRDefault="003C4B55" w:rsidP="00FC65E4">
      <w:pPr>
        <w:autoSpaceDE w:val="0"/>
        <w:autoSpaceDN w:val="0"/>
        <w:adjustRightInd w:val="0"/>
        <w:spacing w:before="0" w:after="0"/>
        <w:jc w:val="left"/>
        <w:rPr>
          <w:rFonts w:eastAsiaTheme="minorHAnsi" w:cs="Arial"/>
          <w:color w:val="000000"/>
          <w:szCs w:val="22"/>
          <w:lang w:eastAsia="en-US"/>
        </w:rPr>
      </w:pPr>
    </w:p>
    <w:p w14:paraId="427693DF" w14:textId="77777777" w:rsidR="00A46B4D" w:rsidRDefault="00A46B4D" w:rsidP="00FC65E4">
      <w:pPr>
        <w:autoSpaceDE w:val="0"/>
        <w:autoSpaceDN w:val="0"/>
        <w:adjustRightInd w:val="0"/>
        <w:spacing w:before="0" w:after="0"/>
        <w:jc w:val="left"/>
        <w:rPr>
          <w:rFonts w:eastAsiaTheme="minorHAnsi" w:cs="Arial"/>
          <w:color w:val="000000"/>
          <w:szCs w:val="22"/>
          <w:lang w:eastAsia="en-US"/>
        </w:rPr>
      </w:pPr>
    </w:p>
    <w:p w14:paraId="5A13B2F8" w14:textId="77777777" w:rsidR="003C4B55" w:rsidRDefault="003C4B55" w:rsidP="00FC65E4">
      <w:pPr>
        <w:autoSpaceDE w:val="0"/>
        <w:autoSpaceDN w:val="0"/>
        <w:adjustRightInd w:val="0"/>
        <w:spacing w:before="0" w:after="0"/>
        <w:jc w:val="left"/>
        <w:rPr>
          <w:rFonts w:eastAsiaTheme="minorHAnsi" w:cs="Arial"/>
          <w:color w:val="000000"/>
          <w:szCs w:val="22"/>
          <w:lang w:eastAsia="en-US"/>
        </w:rPr>
      </w:pPr>
    </w:p>
    <w:p w14:paraId="40C5AF95"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7AEDB8A6"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0CD1AA20"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62783DCD"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39E7D9CF"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0E9BA91A"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04B30831"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634DE6B0"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3E97D231"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61677CFD"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5A32D1EC"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6AAC26AB"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69546973"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665E603A"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4D9E9026"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570CDE0A"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23AF167A" w14:textId="77777777" w:rsidR="00E51AB4" w:rsidRDefault="00E51AB4" w:rsidP="00FC65E4">
      <w:pPr>
        <w:autoSpaceDE w:val="0"/>
        <w:autoSpaceDN w:val="0"/>
        <w:adjustRightInd w:val="0"/>
        <w:spacing w:before="0" w:after="0"/>
        <w:jc w:val="left"/>
        <w:rPr>
          <w:rFonts w:eastAsiaTheme="minorHAnsi" w:cs="Arial"/>
          <w:color w:val="000000"/>
          <w:szCs w:val="22"/>
          <w:lang w:eastAsia="en-US"/>
        </w:rPr>
        <w:sectPr w:rsidR="00E51AB4" w:rsidSect="00CB69B3">
          <w:footerReference w:type="default" r:id="rId9"/>
          <w:footerReference w:type="first" r:id="rId10"/>
          <w:pgSz w:w="11906" w:h="16838"/>
          <w:pgMar w:top="1134" w:right="1134" w:bottom="1134" w:left="1134" w:header="709" w:footer="709" w:gutter="0"/>
          <w:pgNumType w:start="0"/>
          <w:cols w:space="708"/>
          <w:titlePg/>
          <w:docGrid w:linePitch="360"/>
        </w:sectPr>
      </w:pPr>
    </w:p>
    <w:tbl>
      <w:tblPr>
        <w:tblStyle w:val="TableGrid"/>
        <w:tblW w:w="0" w:type="auto"/>
        <w:tblLook w:val="04A0" w:firstRow="1" w:lastRow="0" w:firstColumn="1" w:lastColumn="0" w:noHBand="0" w:noVBand="1"/>
      </w:tblPr>
      <w:tblGrid>
        <w:gridCol w:w="4395"/>
        <w:gridCol w:w="4621"/>
      </w:tblGrid>
      <w:tr w:rsidR="00DB4C20" w:rsidRPr="00E51AB4" w14:paraId="19DB9074" w14:textId="77777777" w:rsidTr="00DB4C20">
        <w:tc>
          <w:tcPr>
            <w:tcW w:w="9242" w:type="dxa"/>
            <w:gridSpan w:val="2"/>
            <w:shd w:val="pct12" w:color="auto" w:fill="000000" w:themeFill="text1"/>
          </w:tcPr>
          <w:p w14:paraId="0EFE0EEE" w14:textId="77777777" w:rsidR="00DB4C20" w:rsidRPr="00E51AB4" w:rsidRDefault="00DB4C20" w:rsidP="00DB4C20">
            <w:pPr>
              <w:spacing w:before="0"/>
              <w:jc w:val="center"/>
              <w:rPr>
                <w:rFonts w:asciiTheme="minorHAnsi" w:eastAsiaTheme="minorHAnsi" w:hAnsiTheme="minorHAnsi" w:cstheme="minorBidi"/>
                <w:b/>
                <w:sz w:val="16"/>
                <w:szCs w:val="16"/>
                <w:lang w:eastAsia="en-US"/>
              </w:rPr>
            </w:pPr>
          </w:p>
          <w:p w14:paraId="438F7450" w14:textId="77777777" w:rsidR="00DB4C20" w:rsidRPr="006331B3" w:rsidRDefault="00DB4C20" w:rsidP="00DB4C20">
            <w:pPr>
              <w:spacing w:before="0"/>
              <w:jc w:val="center"/>
              <w:rPr>
                <w:rFonts w:eastAsiaTheme="minorHAnsi" w:cs="Arial"/>
                <w:b/>
                <w:sz w:val="40"/>
                <w:szCs w:val="40"/>
                <w:lang w:eastAsia="en-US"/>
              </w:rPr>
            </w:pPr>
            <w:r w:rsidRPr="006331B3">
              <w:rPr>
                <w:rFonts w:eastAsiaTheme="minorHAnsi" w:cs="Arial"/>
                <w:b/>
                <w:sz w:val="40"/>
                <w:szCs w:val="40"/>
                <w:lang w:eastAsia="en-US"/>
              </w:rPr>
              <w:t xml:space="preserve">Equality Impact Risk Analysis: </w:t>
            </w:r>
          </w:p>
          <w:p w14:paraId="716DEF36" w14:textId="77777777" w:rsidR="00DB4C20" w:rsidRPr="006331B3" w:rsidRDefault="00DB4C20" w:rsidP="00DB4C20">
            <w:pPr>
              <w:spacing w:before="0"/>
              <w:jc w:val="center"/>
              <w:rPr>
                <w:rFonts w:eastAsiaTheme="minorHAnsi" w:cs="Arial"/>
                <w:b/>
                <w:sz w:val="40"/>
                <w:szCs w:val="40"/>
                <w:lang w:eastAsia="en-US"/>
              </w:rPr>
            </w:pPr>
            <w:r w:rsidRPr="006331B3">
              <w:rPr>
                <w:rFonts w:eastAsiaTheme="minorHAnsi" w:cs="Arial"/>
                <w:b/>
                <w:sz w:val="40"/>
                <w:szCs w:val="40"/>
                <w:lang w:eastAsia="en-US"/>
              </w:rPr>
              <w:t>Equality and Diversity Policy</w:t>
            </w:r>
          </w:p>
          <w:p w14:paraId="217ED5C4" w14:textId="77777777" w:rsidR="00DB4C20" w:rsidRPr="00E51AB4" w:rsidRDefault="00DB4C20" w:rsidP="00DB4C20">
            <w:pPr>
              <w:spacing w:before="0"/>
              <w:jc w:val="center"/>
              <w:rPr>
                <w:rFonts w:asciiTheme="minorHAnsi" w:eastAsiaTheme="minorHAnsi" w:hAnsiTheme="minorHAnsi" w:cstheme="minorBidi"/>
                <w:b/>
                <w:sz w:val="16"/>
                <w:szCs w:val="16"/>
                <w:lang w:eastAsia="en-US"/>
              </w:rPr>
            </w:pPr>
            <w:r w:rsidRPr="00E51AB4">
              <w:rPr>
                <w:rFonts w:asciiTheme="minorHAnsi" w:eastAsiaTheme="minorHAnsi" w:hAnsiTheme="minorHAnsi" w:cstheme="minorBidi"/>
                <w:b/>
                <w:sz w:val="16"/>
                <w:szCs w:val="16"/>
                <w:lang w:eastAsia="en-US"/>
              </w:rPr>
              <w:t xml:space="preserve">   </w:t>
            </w:r>
          </w:p>
        </w:tc>
      </w:tr>
      <w:tr w:rsidR="00DB4C20" w:rsidRPr="00E51AB4" w14:paraId="60C4EF8C" w14:textId="77777777" w:rsidTr="00DB4C20">
        <w:tc>
          <w:tcPr>
            <w:tcW w:w="4621" w:type="dxa"/>
            <w:shd w:val="pct12" w:color="auto" w:fill="auto"/>
          </w:tcPr>
          <w:p w14:paraId="17417A39"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p>
          <w:p w14:paraId="45FAAC81"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Policy / </w:t>
            </w:r>
            <w:r w:rsidRPr="006A7D8D">
              <w:rPr>
                <w:rFonts w:asciiTheme="minorHAnsi" w:eastAsiaTheme="minorHAnsi" w:hAnsiTheme="minorHAnsi" w:cstheme="minorBidi"/>
                <w:b/>
                <w:strike/>
                <w:sz w:val="20"/>
                <w:szCs w:val="20"/>
                <w:lang w:eastAsia="en-US"/>
              </w:rPr>
              <w:t>Project / Function/Service:</w:t>
            </w:r>
            <w:r w:rsidRPr="00E51AB4">
              <w:rPr>
                <w:rFonts w:asciiTheme="minorHAnsi" w:eastAsiaTheme="minorHAnsi" w:hAnsiTheme="minorHAnsi" w:cstheme="minorBidi"/>
                <w:b/>
                <w:sz w:val="20"/>
                <w:szCs w:val="20"/>
                <w:lang w:eastAsia="en-US"/>
              </w:rPr>
              <w:t xml:space="preserve"> </w:t>
            </w:r>
          </w:p>
          <w:p w14:paraId="3CB8BBDD"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p>
        </w:tc>
        <w:tc>
          <w:tcPr>
            <w:tcW w:w="4621" w:type="dxa"/>
          </w:tcPr>
          <w:p w14:paraId="160BCF73" w14:textId="77777777" w:rsidR="00DB4C20" w:rsidRDefault="00DB4C20" w:rsidP="00DB4C20">
            <w:pPr>
              <w:spacing w:before="0"/>
              <w:jc w:val="left"/>
              <w:rPr>
                <w:rFonts w:eastAsiaTheme="minorHAnsi" w:cs="Arial"/>
                <w:sz w:val="20"/>
                <w:szCs w:val="20"/>
                <w:lang w:eastAsia="en-US"/>
              </w:rPr>
            </w:pPr>
          </w:p>
          <w:p w14:paraId="5E22312A" w14:textId="77777777" w:rsidR="00DB4C20" w:rsidRPr="00E51AB4" w:rsidRDefault="00DB4C20" w:rsidP="00DB4C20">
            <w:pPr>
              <w:spacing w:before="0"/>
              <w:jc w:val="left"/>
              <w:rPr>
                <w:rFonts w:eastAsiaTheme="minorHAnsi" w:cs="Arial"/>
                <w:sz w:val="20"/>
                <w:szCs w:val="20"/>
                <w:lang w:eastAsia="en-US"/>
              </w:rPr>
            </w:pPr>
            <w:r>
              <w:rPr>
                <w:rFonts w:eastAsiaTheme="minorHAnsi" w:cs="Arial"/>
                <w:sz w:val="20"/>
                <w:szCs w:val="20"/>
                <w:lang w:eastAsia="en-US"/>
              </w:rPr>
              <w:t>Equality and Diversity Policy</w:t>
            </w:r>
          </w:p>
        </w:tc>
      </w:tr>
      <w:tr w:rsidR="00DB4C20" w:rsidRPr="00E51AB4" w14:paraId="014AC7A4" w14:textId="77777777" w:rsidTr="00DB4C20">
        <w:tc>
          <w:tcPr>
            <w:tcW w:w="4621" w:type="dxa"/>
            <w:shd w:val="pct12" w:color="auto" w:fill="auto"/>
          </w:tcPr>
          <w:p w14:paraId="7E26BF26"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p>
          <w:p w14:paraId="2F800739"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Date of Analysis: </w:t>
            </w:r>
          </w:p>
          <w:p w14:paraId="5DA1D745"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p>
        </w:tc>
        <w:tc>
          <w:tcPr>
            <w:tcW w:w="4621" w:type="dxa"/>
          </w:tcPr>
          <w:p w14:paraId="24CC496F" w14:textId="77777777" w:rsidR="00DB4C20" w:rsidRDefault="00DB4C20" w:rsidP="00DB4C20">
            <w:pPr>
              <w:spacing w:before="0"/>
              <w:jc w:val="left"/>
              <w:rPr>
                <w:rFonts w:eastAsiaTheme="minorHAnsi" w:cs="Arial"/>
                <w:sz w:val="20"/>
                <w:szCs w:val="20"/>
                <w:lang w:eastAsia="en-US"/>
              </w:rPr>
            </w:pPr>
          </w:p>
          <w:p w14:paraId="4C29F938" w14:textId="77777777" w:rsidR="00DB4C20" w:rsidRPr="00E51AB4" w:rsidRDefault="00DB4C20" w:rsidP="00DB4C20">
            <w:pPr>
              <w:spacing w:before="0"/>
              <w:jc w:val="left"/>
              <w:rPr>
                <w:rFonts w:eastAsiaTheme="minorHAnsi" w:cs="Arial"/>
                <w:sz w:val="20"/>
                <w:szCs w:val="20"/>
                <w:lang w:eastAsia="en-US"/>
              </w:rPr>
            </w:pPr>
            <w:r>
              <w:rPr>
                <w:rFonts w:eastAsiaTheme="minorHAnsi" w:cs="Arial"/>
                <w:sz w:val="20"/>
                <w:szCs w:val="20"/>
                <w:lang w:eastAsia="en-US"/>
              </w:rPr>
              <w:t>18 May 2018</w:t>
            </w:r>
          </w:p>
        </w:tc>
      </w:tr>
      <w:tr w:rsidR="00DB4C20" w:rsidRPr="00E51AB4" w14:paraId="78BA3510" w14:textId="77777777" w:rsidTr="00DB4C20">
        <w:tc>
          <w:tcPr>
            <w:tcW w:w="4621" w:type="dxa"/>
            <w:shd w:val="pct12" w:color="auto" w:fill="auto"/>
          </w:tcPr>
          <w:p w14:paraId="2CD9A071"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33ECDBEE"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Analysis Rating: </w:t>
            </w:r>
          </w:p>
          <w:p w14:paraId="20BE0661"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p>
          <w:p w14:paraId="350768F4"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r w:rsidRPr="00E51AB4">
              <w:rPr>
                <w:rFonts w:asciiTheme="minorHAnsi" w:eastAsiaTheme="minorHAnsi" w:hAnsiTheme="minorHAnsi" w:cstheme="minorBidi"/>
                <w:sz w:val="20"/>
                <w:szCs w:val="20"/>
                <w:lang w:eastAsia="en-US"/>
              </w:rPr>
              <w:t>(See Completion Notes)</w:t>
            </w:r>
            <w:r w:rsidRPr="00E51AB4">
              <w:rPr>
                <w:rFonts w:asciiTheme="minorHAnsi" w:eastAsiaTheme="minorHAnsi" w:hAnsiTheme="minorHAnsi" w:cstheme="minorBidi"/>
                <w:b/>
                <w:sz w:val="20"/>
                <w:szCs w:val="20"/>
                <w:lang w:eastAsia="en-US"/>
              </w:rPr>
              <w:t xml:space="preserve">   </w:t>
            </w:r>
          </w:p>
          <w:p w14:paraId="78523330"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0482B921"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p>
        </w:tc>
        <w:tc>
          <w:tcPr>
            <w:tcW w:w="4621" w:type="dxa"/>
          </w:tcPr>
          <w:p w14:paraId="2604EC73" w14:textId="77777777" w:rsidR="00DB4C20" w:rsidRPr="00E51AB4" w:rsidRDefault="00DB4C20" w:rsidP="00DB4C20">
            <w:pPr>
              <w:tabs>
                <w:tab w:val="right" w:pos="4405"/>
              </w:tabs>
              <w:spacing w:before="0"/>
              <w:jc w:val="left"/>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72576" behindDoc="0" locked="0" layoutInCell="1" allowOverlap="1" wp14:anchorId="1EF71EFF" wp14:editId="096CED6A">
                      <wp:simplePos x="0" y="0"/>
                      <wp:positionH relativeFrom="column">
                        <wp:posOffset>104140</wp:posOffset>
                      </wp:positionH>
                      <wp:positionV relativeFrom="paragraph">
                        <wp:posOffset>462915</wp:posOffset>
                      </wp:positionV>
                      <wp:extent cx="2676525" cy="466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noFill/>
                              <a:ln w="9525">
                                <a:noFill/>
                                <a:miter lim="800000"/>
                                <a:headEnd/>
                                <a:tailEnd/>
                              </a:ln>
                            </wps:spPr>
                            <wps:txbx>
                              <w:txbxContent>
                                <w:p w14:paraId="303CD670" w14:textId="77777777" w:rsidR="00DB4C20" w:rsidRPr="006331B3" w:rsidRDefault="00DB4C20" w:rsidP="00DB4C20">
                                  <w:pPr>
                                    <w:pStyle w:val="NoSpacing"/>
                                    <w:rPr>
                                      <w:rFonts w:ascii="Arial" w:hAnsi="Arial" w:cs="Arial"/>
                                      <w:sz w:val="18"/>
                                      <w:szCs w:val="18"/>
                                    </w:rPr>
                                  </w:pPr>
                                  <w:r w:rsidRPr="006331B3">
                                    <w:rPr>
                                      <w:rFonts w:ascii="Arial" w:hAnsi="Arial" w:cs="Arial"/>
                                      <w:sz w:val="18"/>
                                      <w:szCs w:val="18"/>
                                    </w:rPr>
                                    <w:t xml:space="preserve"> Red               Red             Amber           Green</w:t>
                                  </w:r>
                                </w:p>
                                <w:p w14:paraId="28FB507E" w14:textId="77777777" w:rsidR="00DB4C20" w:rsidRPr="006331B3" w:rsidRDefault="00DB4C20" w:rsidP="00DB4C20">
                                  <w:pPr>
                                    <w:pStyle w:val="NoSpacing"/>
                                    <w:rPr>
                                      <w:rFonts w:ascii="Arial" w:hAnsi="Arial" w:cs="Arial"/>
                                      <w:sz w:val="18"/>
                                      <w:szCs w:val="18"/>
                                    </w:rPr>
                                  </w:pPr>
                                  <w:r w:rsidRPr="006331B3">
                                    <w:rPr>
                                      <w:rFonts w:ascii="Arial" w:hAnsi="Arial" w:cs="Arial"/>
                                      <w:sz w:val="18"/>
                                      <w:szCs w:val="18"/>
                                    </w:rPr>
                                    <w:t xml:space="preserve">                      Amber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71EFF" id="_x0000_t202" coordsize="21600,21600" o:spt="202" path="m,l,21600r21600,l21600,xe">
                      <v:stroke joinstyle="miter"/>
                      <v:path gradientshapeok="t" o:connecttype="rect"/>
                    </v:shapetype>
                    <v:shape id="Text Box 2" o:spid="_x0000_s1026" type="#_x0000_t202" style="position:absolute;margin-left:8.2pt;margin-top:36.45pt;width:210.7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" filled="f" stroked="f">
                      <v:textbox>
                        <w:txbxContent>
                          <w:p w14:paraId="303CD670" w14:textId="77777777" w:rsidR="00DB4C20" w:rsidRPr="006331B3" w:rsidRDefault="00DB4C20" w:rsidP="00DB4C20">
                            <w:pPr>
                              <w:pStyle w:val="NoSpacing"/>
                              <w:rPr>
                                <w:rFonts w:ascii="Arial" w:hAnsi="Arial" w:cs="Arial"/>
                                <w:sz w:val="18"/>
                                <w:szCs w:val="18"/>
                              </w:rPr>
                            </w:pPr>
                            <w:r w:rsidRPr="006331B3">
                              <w:rPr>
                                <w:rFonts w:ascii="Arial" w:hAnsi="Arial" w:cs="Arial"/>
                                <w:sz w:val="18"/>
                                <w:szCs w:val="18"/>
                              </w:rPr>
                              <w:t xml:space="preserve"> Red               Red             Amber           Green</w:t>
                            </w:r>
                          </w:p>
                          <w:p w14:paraId="28FB507E" w14:textId="77777777" w:rsidR="00DB4C20" w:rsidRPr="006331B3" w:rsidRDefault="00DB4C20" w:rsidP="00DB4C20">
                            <w:pPr>
                              <w:pStyle w:val="NoSpacing"/>
                              <w:rPr>
                                <w:rFonts w:ascii="Arial" w:hAnsi="Arial" w:cs="Arial"/>
                                <w:sz w:val="18"/>
                                <w:szCs w:val="18"/>
                              </w:rPr>
                            </w:pPr>
                            <w:r w:rsidRPr="006331B3">
                              <w:rPr>
                                <w:rFonts w:ascii="Arial" w:hAnsi="Arial" w:cs="Arial"/>
                                <w:sz w:val="18"/>
                                <w:szCs w:val="18"/>
                              </w:rPr>
                              <w:t xml:space="preserve">                      Amber </w:t>
                            </w:r>
                          </w:p>
                        </w:txbxContent>
                      </v:textbox>
                    </v:shape>
                  </w:pict>
                </mc:Fallback>
              </mc:AlternateContent>
            </w:r>
            <w:r w:rsidRPr="00E51AB4">
              <w:rPr>
                <w:rFonts w:eastAsiaTheme="minorHAnsi" w:cs="Arial"/>
                <w:noProof/>
                <w:sz w:val="20"/>
                <w:szCs w:val="20"/>
              </w:rPr>
              <mc:AlternateContent>
                <mc:Choice Requires="wps">
                  <w:drawing>
                    <wp:anchor distT="0" distB="0" distL="114300" distR="114300" simplePos="0" relativeHeight="251671552" behindDoc="0" locked="0" layoutInCell="1" allowOverlap="1" wp14:anchorId="32DCA7A4" wp14:editId="561817E4">
                      <wp:simplePos x="0" y="0"/>
                      <wp:positionH relativeFrom="column">
                        <wp:posOffset>2218690</wp:posOffset>
                      </wp:positionH>
                      <wp:positionV relativeFrom="paragraph">
                        <wp:posOffset>80010</wp:posOffset>
                      </wp:positionV>
                      <wp:extent cx="457200" cy="323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75606" id="Rectangle 13" o:spid="_x0000_s1026" style="position:absolute;margin-left:174.7pt;margin-top:6.3pt;width:36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" filled="f" strokecolor="windowText" strokeweight="1pt"/>
                  </w:pict>
                </mc:Fallback>
              </mc:AlternateContent>
            </w:r>
            <w:r w:rsidRPr="00E51AB4">
              <w:rPr>
                <w:rFonts w:eastAsiaTheme="minorHAnsi" w:cs="Arial"/>
                <w:noProof/>
                <w:sz w:val="20"/>
                <w:szCs w:val="20"/>
              </w:rPr>
              <mc:AlternateContent>
                <mc:Choice Requires="wps">
                  <w:drawing>
                    <wp:anchor distT="0" distB="0" distL="114300" distR="114300" simplePos="0" relativeHeight="251670528" behindDoc="0" locked="0" layoutInCell="1" allowOverlap="1" wp14:anchorId="75597372" wp14:editId="03AED2A8">
                      <wp:simplePos x="0" y="0"/>
                      <wp:positionH relativeFrom="column">
                        <wp:posOffset>1513840</wp:posOffset>
                      </wp:positionH>
                      <wp:positionV relativeFrom="paragraph">
                        <wp:posOffset>80010</wp:posOffset>
                      </wp:positionV>
                      <wp:extent cx="457200" cy="3238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ECBC" id="Rectangle 12" o:spid="_x0000_s1026" style="position:absolute;margin-left:119.2pt;margin-top:6.3pt;width:36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" filled="f" strokecolor="windowText" strokeweight="1pt"/>
                  </w:pict>
                </mc:Fallback>
              </mc:AlternateContent>
            </w:r>
            <w:r w:rsidRPr="00E51AB4">
              <w:rPr>
                <w:rFonts w:eastAsiaTheme="minorHAnsi" w:cs="Arial"/>
                <w:noProof/>
                <w:sz w:val="20"/>
                <w:szCs w:val="20"/>
              </w:rPr>
              <mc:AlternateContent>
                <mc:Choice Requires="wps">
                  <w:drawing>
                    <wp:anchor distT="0" distB="0" distL="114300" distR="114300" simplePos="0" relativeHeight="251669504" behindDoc="0" locked="0" layoutInCell="1" allowOverlap="1" wp14:anchorId="64D41C6B" wp14:editId="38532736">
                      <wp:simplePos x="0" y="0"/>
                      <wp:positionH relativeFrom="column">
                        <wp:posOffset>808990</wp:posOffset>
                      </wp:positionH>
                      <wp:positionV relativeFrom="paragraph">
                        <wp:posOffset>80010</wp:posOffset>
                      </wp:positionV>
                      <wp:extent cx="457200" cy="3238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CC89E" id="Rectangle 11" o:spid="_x0000_s1026" style="position:absolute;margin-left:63.7pt;margin-top:6.3pt;width:36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" filled="f" strokecolor="windowText" strokeweight="1pt"/>
                  </w:pict>
                </mc:Fallback>
              </mc:AlternateContent>
            </w:r>
            <w:r w:rsidRPr="00E51AB4">
              <w:rPr>
                <w:rFonts w:eastAsiaTheme="minorHAnsi" w:cs="Arial"/>
                <w:noProof/>
                <w:sz w:val="20"/>
                <w:szCs w:val="20"/>
              </w:rPr>
              <mc:AlternateContent>
                <mc:Choice Requires="wps">
                  <w:drawing>
                    <wp:anchor distT="0" distB="0" distL="114300" distR="114300" simplePos="0" relativeHeight="251668480" behindDoc="0" locked="0" layoutInCell="1" allowOverlap="1" wp14:anchorId="6914237F" wp14:editId="44A2BA05">
                      <wp:simplePos x="0" y="0"/>
                      <wp:positionH relativeFrom="column">
                        <wp:posOffset>104140</wp:posOffset>
                      </wp:positionH>
                      <wp:positionV relativeFrom="paragraph">
                        <wp:posOffset>80010</wp:posOffset>
                      </wp:positionV>
                      <wp:extent cx="457200" cy="323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4F1F5" id="Rectangle 10" o:spid="_x0000_s1026" style="position:absolute;margin-left:8.2pt;margin-top:6.3pt;width:3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" filled="f" strokecolor="windowText" strokeweight="1pt"/>
                  </w:pict>
                </mc:Fallback>
              </mc:AlternateContent>
            </w:r>
            <w:r w:rsidRPr="00E51AB4">
              <w:rPr>
                <w:rFonts w:eastAsiaTheme="minorHAnsi" w:cs="Arial"/>
                <w:sz w:val="20"/>
                <w:szCs w:val="20"/>
                <w:lang w:eastAsia="en-US"/>
              </w:rPr>
              <w:tab/>
            </w:r>
          </w:p>
          <w:p w14:paraId="25EFB9DE" w14:textId="77777777" w:rsidR="00DB4C20" w:rsidRPr="00E51AB4" w:rsidRDefault="00DB4C20" w:rsidP="00DB4C20">
            <w:pPr>
              <w:tabs>
                <w:tab w:val="left" w:pos="3660"/>
              </w:tabs>
              <w:spacing w:before="0"/>
              <w:jc w:val="left"/>
              <w:rPr>
                <w:rFonts w:eastAsiaTheme="minorHAnsi" w:cs="Arial"/>
                <w:sz w:val="20"/>
                <w:szCs w:val="20"/>
                <w:lang w:eastAsia="en-US"/>
              </w:rPr>
            </w:pPr>
            <w:r>
              <w:rPr>
                <w:rFonts w:eastAsiaTheme="minorHAnsi" w:cs="Arial"/>
                <w:sz w:val="20"/>
                <w:szCs w:val="20"/>
                <w:lang w:eastAsia="en-US"/>
              </w:rPr>
              <w:t xml:space="preserve">                                                                x</w:t>
            </w:r>
          </w:p>
        </w:tc>
      </w:tr>
      <w:tr w:rsidR="00DB4C20" w:rsidRPr="00E51AB4" w14:paraId="5D226495" w14:textId="77777777" w:rsidTr="00DB4C20">
        <w:tc>
          <w:tcPr>
            <w:tcW w:w="4621" w:type="dxa"/>
            <w:shd w:val="pct12" w:color="auto" w:fill="auto"/>
          </w:tcPr>
          <w:p w14:paraId="1A92A897"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075A736A"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Type of Analysis Performed: </w:t>
            </w:r>
          </w:p>
          <w:p w14:paraId="340A52B8"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w:t>
            </w:r>
          </w:p>
          <w:p w14:paraId="0B1432F1"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Please Tick  </w:t>
            </w:r>
            <w:r w:rsidRPr="00E51AB4">
              <w:rPr>
                <w:rFonts w:asciiTheme="minorHAnsi" w:eastAsiaTheme="minorHAnsi" w:hAnsiTheme="minorHAnsi" w:cstheme="minorBidi"/>
                <w:sz w:val="20"/>
                <w:szCs w:val="20"/>
                <w:lang w:eastAsia="en-US"/>
              </w:rPr>
              <w:sym w:font="Webdings" w:char="F061"/>
            </w:r>
          </w:p>
          <w:p w14:paraId="20F2EFB7"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b/>
                <w:sz w:val="20"/>
                <w:szCs w:val="20"/>
                <w:lang w:eastAsia="en-US"/>
              </w:rPr>
              <w:t xml:space="preserve">       </w:t>
            </w:r>
          </w:p>
        </w:tc>
        <w:tc>
          <w:tcPr>
            <w:tcW w:w="4621" w:type="dxa"/>
          </w:tcPr>
          <w:p w14:paraId="22E300BF"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w:t>
            </w:r>
          </w:p>
          <w:p w14:paraId="79A05AE0"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59264" behindDoc="0" locked="0" layoutInCell="1" allowOverlap="1" wp14:anchorId="31C72776" wp14:editId="4041A4F2">
                      <wp:simplePos x="0" y="0"/>
                      <wp:positionH relativeFrom="column">
                        <wp:posOffset>2313940</wp:posOffset>
                      </wp:positionH>
                      <wp:positionV relativeFrom="paragraph">
                        <wp:posOffset>62865</wp:posOffset>
                      </wp:positionV>
                      <wp:extent cx="4572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3EAD" id="Rectangle 2" o:spid="_x0000_s1026" style="position:absolute;margin-left:182.2pt;margin-top:4.95pt;width:3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" filled="f" strokecolor="windowText" strokeweight="1pt"/>
                  </w:pict>
                </mc:Fallback>
              </mc:AlternateContent>
            </w:r>
          </w:p>
          <w:p w14:paraId="17CB4C1F"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Systematic Policy Analysis  </w:t>
            </w:r>
            <w:r>
              <w:rPr>
                <w:rFonts w:eastAsiaTheme="minorHAnsi" w:cs="Arial"/>
                <w:sz w:val="20"/>
                <w:szCs w:val="20"/>
                <w:lang w:eastAsia="en-US"/>
              </w:rPr>
              <w:t xml:space="preserve">                          x</w:t>
            </w:r>
          </w:p>
          <w:p w14:paraId="6D3407C4"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w:t>
            </w:r>
          </w:p>
          <w:p w14:paraId="001AE77D"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60288" behindDoc="0" locked="0" layoutInCell="1" allowOverlap="1" wp14:anchorId="3161B1E7" wp14:editId="0BF2CA88">
                      <wp:simplePos x="0" y="0"/>
                      <wp:positionH relativeFrom="column">
                        <wp:posOffset>2313940</wp:posOffset>
                      </wp:positionH>
                      <wp:positionV relativeFrom="paragraph">
                        <wp:posOffset>56515</wp:posOffset>
                      </wp:positionV>
                      <wp:extent cx="45720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8E582" id="Rectangle 3" o:spid="_x0000_s1026" style="position:absolute;margin-left:182.2pt;margin-top:4.45pt;width:3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" filled="f" strokecolor="windowText" strokeweight="1pt"/>
                  </w:pict>
                </mc:Fallback>
              </mc:AlternateContent>
            </w:r>
          </w:p>
          <w:p w14:paraId="232F4E80"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Consultation </w:t>
            </w:r>
          </w:p>
          <w:p w14:paraId="68E33ECB"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w:t>
            </w:r>
          </w:p>
          <w:p w14:paraId="70ECE61B"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61312" behindDoc="0" locked="0" layoutInCell="1" allowOverlap="1" wp14:anchorId="7C506E30" wp14:editId="34A01CC7">
                      <wp:simplePos x="0" y="0"/>
                      <wp:positionH relativeFrom="column">
                        <wp:posOffset>2313940</wp:posOffset>
                      </wp:positionH>
                      <wp:positionV relativeFrom="paragraph">
                        <wp:posOffset>51435</wp:posOffset>
                      </wp:positionV>
                      <wp:extent cx="4572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AAB30" id="Rectangle 4" o:spid="_x0000_s1026" style="position:absolute;margin-left:182.2pt;margin-top:4.05pt;width:36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" filled="f" strokecolor="windowText" strokeweight="1pt"/>
                  </w:pict>
                </mc:Fallback>
              </mc:AlternateContent>
            </w:r>
          </w:p>
          <w:p w14:paraId="4B449D62"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Meeting </w:t>
            </w:r>
            <w:r>
              <w:rPr>
                <w:rFonts w:eastAsiaTheme="minorHAnsi" w:cs="Arial"/>
                <w:sz w:val="20"/>
                <w:szCs w:val="20"/>
                <w:lang w:eastAsia="en-US"/>
              </w:rPr>
              <w:t xml:space="preserve">                                                         x</w:t>
            </w:r>
          </w:p>
          <w:p w14:paraId="225690F2" w14:textId="77777777" w:rsidR="00DB4C20" w:rsidRPr="00E51AB4" w:rsidRDefault="00DB4C20" w:rsidP="00DB4C20">
            <w:pPr>
              <w:spacing w:before="0"/>
              <w:jc w:val="center"/>
              <w:rPr>
                <w:rFonts w:eastAsiaTheme="minorHAnsi" w:cs="Arial"/>
                <w:sz w:val="20"/>
                <w:szCs w:val="20"/>
                <w:lang w:eastAsia="en-US"/>
              </w:rPr>
            </w:pPr>
          </w:p>
          <w:p w14:paraId="6E034D4F" w14:textId="77777777" w:rsidR="00DB4C20" w:rsidRPr="00E51AB4" w:rsidRDefault="00DB4C20" w:rsidP="00DB4C20">
            <w:pPr>
              <w:spacing w:before="0"/>
              <w:jc w:val="center"/>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62336" behindDoc="0" locked="0" layoutInCell="1" allowOverlap="1" wp14:anchorId="7D7CC326" wp14:editId="3657863C">
                      <wp:simplePos x="0" y="0"/>
                      <wp:positionH relativeFrom="column">
                        <wp:posOffset>2313940</wp:posOffset>
                      </wp:positionH>
                      <wp:positionV relativeFrom="paragraph">
                        <wp:posOffset>47625</wp:posOffset>
                      </wp:positionV>
                      <wp:extent cx="4572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118C7" id="Rectangle 5" o:spid="_x0000_s1026" style="position:absolute;margin-left:182.2pt;margin-top:3.75pt;width:36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" filled="f" strokecolor="windowText" strokeweight="1pt"/>
                  </w:pict>
                </mc:Fallback>
              </mc:AlternateContent>
            </w:r>
          </w:p>
          <w:p w14:paraId="0FB9AEC9"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Service Proposal </w:t>
            </w:r>
          </w:p>
          <w:p w14:paraId="61731BD3" w14:textId="77777777" w:rsidR="00DB4C20" w:rsidRPr="00E51AB4" w:rsidRDefault="00DB4C20" w:rsidP="00DB4C20">
            <w:pPr>
              <w:spacing w:before="0"/>
              <w:jc w:val="left"/>
              <w:rPr>
                <w:rFonts w:eastAsiaTheme="minorHAnsi" w:cs="Arial"/>
                <w:sz w:val="20"/>
                <w:szCs w:val="20"/>
                <w:lang w:eastAsia="en-US"/>
              </w:rPr>
            </w:pPr>
          </w:p>
          <w:p w14:paraId="17FF6072"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73600" behindDoc="0" locked="0" layoutInCell="1" allowOverlap="1" wp14:anchorId="56C58855" wp14:editId="730C0B3A">
                      <wp:simplePos x="0" y="0"/>
                      <wp:positionH relativeFrom="column">
                        <wp:posOffset>2313940</wp:posOffset>
                      </wp:positionH>
                      <wp:positionV relativeFrom="paragraph">
                        <wp:posOffset>28575</wp:posOffset>
                      </wp:positionV>
                      <wp:extent cx="457200" cy="323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4F16B" id="Rectangle 19" o:spid="_x0000_s1026" style="position:absolute;margin-left:182.2pt;margin-top:2.25pt;width:36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" filled="f" strokecolor="windowText" strokeweight="1pt"/>
                  </w:pict>
                </mc:Fallback>
              </mc:AlternateContent>
            </w:r>
          </w:p>
          <w:p w14:paraId="3B23B361"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Other</w:t>
            </w:r>
          </w:p>
          <w:p w14:paraId="63A57264" w14:textId="77777777" w:rsidR="00DB4C20" w:rsidRPr="00E51AB4" w:rsidRDefault="00DB4C20" w:rsidP="00DB4C20">
            <w:pPr>
              <w:spacing w:before="0"/>
              <w:jc w:val="left"/>
              <w:rPr>
                <w:rFonts w:eastAsiaTheme="minorHAnsi" w:cs="Arial"/>
                <w:sz w:val="20"/>
                <w:szCs w:val="20"/>
                <w:lang w:eastAsia="en-US"/>
              </w:rPr>
            </w:pPr>
          </w:p>
        </w:tc>
      </w:tr>
      <w:tr w:rsidR="00DB4C20" w:rsidRPr="00E51AB4" w14:paraId="07CEFE91" w14:textId="77777777" w:rsidTr="00DB4C20">
        <w:tc>
          <w:tcPr>
            <w:tcW w:w="4621" w:type="dxa"/>
            <w:shd w:val="pct12" w:color="auto" w:fill="auto"/>
          </w:tcPr>
          <w:p w14:paraId="0B798472"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4FDAB47F"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Please list any other policies </w:t>
            </w:r>
          </w:p>
          <w:p w14:paraId="144B56FD"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that are related to or referred</w:t>
            </w:r>
          </w:p>
          <w:p w14:paraId="2954DC23"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to as part of this analysis </w:t>
            </w:r>
          </w:p>
          <w:p w14:paraId="378DF558"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b/>
                <w:sz w:val="20"/>
                <w:szCs w:val="20"/>
                <w:lang w:eastAsia="en-US"/>
              </w:rPr>
              <w:t xml:space="preserve">        </w:t>
            </w:r>
          </w:p>
        </w:tc>
        <w:tc>
          <w:tcPr>
            <w:tcW w:w="4621" w:type="dxa"/>
          </w:tcPr>
          <w:p w14:paraId="5C0A0782" w14:textId="77777777" w:rsidR="00DB4C20" w:rsidRPr="00E51AB4" w:rsidRDefault="00DB4C20" w:rsidP="00DB4C20">
            <w:pPr>
              <w:spacing w:before="0"/>
              <w:jc w:val="left"/>
              <w:rPr>
                <w:rFonts w:eastAsiaTheme="minorHAnsi" w:cs="Arial"/>
                <w:sz w:val="20"/>
                <w:szCs w:val="20"/>
                <w:lang w:eastAsia="en-US"/>
              </w:rPr>
            </w:pPr>
          </w:p>
        </w:tc>
      </w:tr>
      <w:tr w:rsidR="00DB4C20" w:rsidRPr="00E51AB4" w14:paraId="73E58463" w14:textId="77777777" w:rsidTr="00DB4C20">
        <w:tc>
          <w:tcPr>
            <w:tcW w:w="4621" w:type="dxa"/>
            <w:shd w:val="pct12" w:color="auto" w:fill="auto"/>
          </w:tcPr>
          <w:p w14:paraId="2B08A937"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065060BA"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Who does the policy, </w:t>
            </w:r>
            <w:proofErr w:type="gramStart"/>
            <w:r w:rsidRPr="00E51AB4">
              <w:rPr>
                <w:rFonts w:asciiTheme="minorHAnsi" w:eastAsiaTheme="minorHAnsi" w:hAnsiTheme="minorHAnsi" w:cstheme="minorBidi"/>
                <w:b/>
                <w:sz w:val="20"/>
                <w:szCs w:val="20"/>
                <w:lang w:eastAsia="en-US"/>
              </w:rPr>
              <w:t>project  function</w:t>
            </w:r>
            <w:proofErr w:type="gramEnd"/>
            <w:r w:rsidRPr="00E51AB4">
              <w:rPr>
                <w:rFonts w:asciiTheme="minorHAnsi" w:eastAsiaTheme="minorHAnsi" w:hAnsiTheme="minorHAnsi" w:cstheme="minorBidi"/>
                <w:b/>
                <w:sz w:val="20"/>
                <w:szCs w:val="20"/>
                <w:lang w:eastAsia="en-US"/>
              </w:rPr>
              <w:t xml:space="preserve"> or service affect ?  </w:t>
            </w:r>
          </w:p>
          <w:p w14:paraId="549B6675"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w:t>
            </w:r>
          </w:p>
          <w:p w14:paraId="68B67AC1"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Please Tick  </w:t>
            </w:r>
            <w:r w:rsidRPr="00E51AB4">
              <w:rPr>
                <w:rFonts w:asciiTheme="minorHAnsi" w:eastAsiaTheme="minorHAnsi" w:hAnsiTheme="minorHAnsi" w:cstheme="minorBidi"/>
                <w:sz w:val="20"/>
                <w:szCs w:val="20"/>
                <w:lang w:eastAsia="en-US"/>
              </w:rPr>
              <w:sym w:font="Webdings" w:char="F061"/>
            </w:r>
          </w:p>
          <w:p w14:paraId="3B903FAA"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b/>
                <w:sz w:val="20"/>
                <w:szCs w:val="20"/>
                <w:lang w:eastAsia="en-US"/>
              </w:rPr>
              <w:t xml:space="preserve">       </w:t>
            </w:r>
          </w:p>
        </w:tc>
        <w:tc>
          <w:tcPr>
            <w:tcW w:w="4621" w:type="dxa"/>
          </w:tcPr>
          <w:p w14:paraId="27E738C6"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w:t>
            </w:r>
          </w:p>
          <w:p w14:paraId="6C79B980"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63360" behindDoc="0" locked="0" layoutInCell="1" allowOverlap="1" wp14:anchorId="3017B4EB" wp14:editId="18847729">
                      <wp:simplePos x="0" y="0"/>
                      <wp:positionH relativeFrom="column">
                        <wp:posOffset>2323465</wp:posOffset>
                      </wp:positionH>
                      <wp:positionV relativeFrom="paragraph">
                        <wp:posOffset>66040</wp:posOffset>
                      </wp:positionV>
                      <wp:extent cx="4572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BF02F" id="Rectangle 6" o:spid="_x0000_s1026" style="position:absolute;margin-left:182.95pt;margin-top:5.2pt;width:3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" filled="f" strokecolor="windowText" strokeweight="1pt"/>
                  </w:pict>
                </mc:Fallback>
              </mc:AlternateContent>
            </w:r>
          </w:p>
          <w:p w14:paraId="14CE5ED6"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Employees   </w:t>
            </w:r>
            <w:r>
              <w:rPr>
                <w:rFonts w:eastAsiaTheme="minorHAnsi" w:cs="Arial"/>
                <w:sz w:val="20"/>
                <w:szCs w:val="20"/>
                <w:lang w:eastAsia="en-US"/>
              </w:rPr>
              <w:t xml:space="preserve">                                                  x</w:t>
            </w:r>
          </w:p>
          <w:p w14:paraId="4C18EA9E"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w:t>
            </w:r>
          </w:p>
          <w:p w14:paraId="72ED960C"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64384" behindDoc="0" locked="0" layoutInCell="1" allowOverlap="1" wp14:anchorId="2CDC26EE" wp14:editId="14CE336F">
                      <wp:simplePos x="0" y="0"/>
                      <wp:positionH relativeFrom="column">
                        <wp:posOffset>2323465</wp:posOffset>
                      </wp:positionH>
                      <wp:positionV relativeFrom="paragraph">
                        <wp:posOffset>57150</wp:posOffset>
                      </wp:positionV>
                      <wp:extent cx="45720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04BAA" id="Rectangle 7" o:spid="_x0000_s1026" style="position:absolute;margin-left:182.95pt;margin-top:4.5pt;width:36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" filled="f" strokecolor="windowText" strokeweight="1pt"/>
                  </w:pict>
                </mc:Fallback>
              </mc:AlternateContent>
            </w:r>
          </w:p>
          <w:p w14:paraId="1FA244B8"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Service Users  </w:t>
            </w:r>
          </w:p>
          <w:p w14:paraId="2F331226"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w:t>
            </w:r>
          </w:p>
          <w:p w14:paraId="554C0456"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65408" behindDoc="0" locked="0" layoutInCell="1" allowOverlap="1" wp14:anchorId="4597DAED" wp14:editId="6DB69960">
                      <wp:simplePos x="0" y="0"/>
                      <wp:positionH relativeFrom="column">
                        <wp:posOffset>2323465</wp:posOffset>
                      </wp:positionH>
                      <wp:positionV relativeFrom="paragraph">
                        <wp:posOffset>51435</wp:posOffset>
                      </wp:positionV>
                      <wp:extent cx="45720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EC93" id="Rectangle 8" o:spid="_x0000_s1026" style="position:absolute;margin-left:182.95pt;margin-top:4.05pt;width:36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" filled="f" strokecolor="windowText" strokeweight="1pt"/>
                  </w:pict>
                </mc:Fallback>
              </mc:AlternateContent>
            </w:r>
          </w:p>
          <w:p w14:paraId="604F2A7C"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Applicants  </w:t>
            </w:r>
          </w:p>
          <w:p w14:paraId="581DCFAE" w14:textId="77777777" w:rsidR="00DB4C20" w:rsidRPr="00E51AB4" w:rsidRDefault="00DB4C20" w:rsidP="00DB4C20">
            <w:pPr>
              <w:spacing w:before="0"/>
              <w:jc w:val="center"/>
              <w:rPr>
                <w:rFonts w:eastAsiaTheme="minorHAnsi" w:cs="Arial"/>
                <w:sz w:val="20"/>
                <w:szCs w:val="20"/>
                <w:lang w:eastAsia="en-US"/>
              </w:rPr>
            </w:pPr>
          </w:p>
          <w:p w14:paraId="0AB530FD" w14:textId="77777777" w:rsidR="00DB4C20" w:rsidRPr="00E51AB4" w:rsidRDefault="00DB4C20" w:rsidP="00DB4C20">
            <w:pPr>
              <w:spacing w:before="0"/>
              <w:jc w:val="center"/>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66432" behindDoc="0" locked="0" layoutInCell="1" allowOverlap="1" wp14:anchorId="1126EB91" wp14:editId="1D27DE8A">
                      <wp:simplePos x="0" y="0"/>
                      <wp:positionH relativeFrom="column">
                        <wp:posOffset>2323465</wp:posOffset>
                      </wp:positionH>
                      <wp:positionV relativeFrom="paragraph">
                        <wp:posOffset>47625</wp:posOffset>
                      </wp:positionV>
                      <wp:extent cx="457200" cy="3238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FCE2D" id="Rectangle 9" o:spid="_x0000_s1026" style="position:absolute;margin-left:182.95pt;margin-top:3.75pt;width:36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" filled="f" strokecolor="windowText" strokeweight="1pt"/>
                  </w:pict>
                </mc:Fallback>
              </mc:AlternateContent>
            </w:r>
          </w:p>
          <w:p w14:paraId="6425072A"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Members of the Public  </w:t>
            </w:r>
          </w:p>
          <w:p w14:paraId="7B90CB5E" w14:textId="77777777" w:rsidR="00DB4C20" w:rsidRPr="00E51AB4" w:rsidRDefault="00DB4C20" w:rsidP="00DB4C20">
            <w:pPr>
              <w:spacing w:before="0"/>
              <w:jc w:val="left"/>
              <w:rPr>
                <w:rFonts w:eastAsiaTheme="minorHAnsi" w:cs="Arial"/>
                <w:sz w:val="20"/>
                <w:szCs w:val="20"/>
                <w:lang w:eastAsia="en-US"/>
              </w:rPr>
            </w:pPr>
          </w:p>
          <w:p w14:paraId="7CD6D1AD"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noProof/>
                <w:sz w:val="20"/>
                <w:szCs w:val="20"/>
              </w:rPr>
              <mc:AlternateContent>
                <mc:Choice Requires="wps">
                  <w:drawing>
                    <wp:anchor distT="0" distB="0" distL="114300" distR="114300" simplePos="0" relativeHeight="251667456" behindDoc="0" locked="0" layoutInCell="1" allowOverlap="1" wp14:anchorId="1D9104D7" wp14:editId="5F736221">
                      <wp:simplePos x="0" y="0"/>
                      <wp:positionH relativeFrom="column">
                        <wp:posOffset>2323465</wp:posOffset>
                      </wp:positionH>
                      <wp:positionV relativeFrom="paragraph">
                        <wp:posOffset>24765</wp:posOffset>
                      </wp:positionV>
                      <wp:extent cx="457200" cy="3238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B4C29" id="Rectangle 14" o:spid="_x0000_s1026" style="position:absolute;margin-left:182.95pt;margin-top:1.95pt;width:36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" filled="f" strokecolor="windowText" strokeweight="1pt"/>
                  </w:pict>
                </mc:Fallback>
              </mc:AlternateContent>
            </w:r>
          </w:p>
          <w:p w14:paraId="5836D5DA" w14:textId="77777777" w:rsidR="00DB4C20" w:rsidRPr="00E51AB4" w:rsidRDefault="00DB4C20" w:rsidP="00DB4C20">
            <w:pPr>
              <w:tabs>
                <w:tab w:val="left" w:pos="3930"/>
                <w:tab w:val="right" w:pos="4405"/>
              </w:tabs>
              <w:spacing w:before="0"/>
              <w:jc w:val="left"/>
              <w:rPr>
                <w:rFonts w:eastAsiaTheme="minorHAnsi" w:cs="Arial"/>
                <w:sz w:val="20"/>
                <w:szCs w:val="20"/>
                <w:lang w:eastAsia="en-US"/>
              </w:rPr>
            </w:pPr>
            <w:r w:rsidRPr="00E51AB4">
              <w:rPr>
                <w:rFonts w:eastAsiaTheme="minorHAnsi" w:cs="Arial"/>
                <w:sz w:val="20"/>
                <w:szCs w:val="20"/>
                <w:lang w:eastAsia="en-US"/>
              </w:rPr>
              <w:t xml:space="preserve"> Other (List Below) </w:t>
            </w:r>
            <w:r w:rsidRPr="00E51AB4">
              <w:rPr>
                <w:rFonts w:eastAsiaTheme="minorHAnsi" w:cs="Arial"/>
                <w:sz w:val="20"/>
                <w:szCs w:val="20"/>
                <w:lang w:eastAsia="en-US"/>
              </w:rPr>
              <w:tab/>
            </w:r>
            <w:r w:rsidRPr="00E51AB4">
              <w:rPr>
                <w:rFonts w:eastAsiaTheme="minorHAnsi" w:cs="Arial"/>
                <w:sz w:val="20"/>
                <w:szCs w:val="20"/>
                <w:lang w:eastAsia="en-US"/>
              </w:rPr>
              <w:tab/>
            </w:r>
          </w:p>
          <w:p w14:paraId="4AB6FDB6"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w:t>
            </w:r>
          </w:p>
          <w:p w14:paraId="69301012" w14:textId="77777777" w:rsidR="00DB4C20" w:rsidRPr="00E51AB4" w:rsidRDefault="00DB4C20" w:rsidP="00DB4C20">
            <w:pPr>
              <w:spacing w:before="0"/>
              <w:ind w:left="780"/>
              <w:contextualSpacing/>
              <w:jc w:val="left"/>
              <w:rPr>
                <w:rFonts w:eastAsiaTheme="minorHAnsi" w:cs="Arial"/>
                <w:sz w:val="20"/>
                <w:szCs w:val="20"/>
                <w:lang w:eastAsia="en-US"/>
              </w:rPr>
            </w:pPr>
          </w:p>
        </w:tc>
      </w:tr>
    </w:tbl>
    <w:p w14:paraId="4714C1DA"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025D93A7"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5AF61DC5"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2EE0FFF0" w14:textId="77777777" w:rsidR="00DB4C20" w:rsidRPr="00E51AB4" w:rsidRDefault="00E51AB4" w:rsidP="00E51AB4">
      <w:pPr>
        <w:spacing w:before="0" w:line="276" w:lineRule="auto"/>
        <w:jc w:val="left"/>
        <w:rPr>
          <w:rFonts w:eastAsiaTheme="minorHAnsi" w:cs="Arial"/>
          <w:sz w:val="20"/>
          <w:szCs w:val="20"/>
          <w:lang w:eastAsia="en-US"/>
        </w:rPr>
      </w:pPr>
      <w:r w:rsidRPr="00E51AB4">
        <w:rPr>
          <w:rFonts w:eastAsiaTheme="minorHAnsi" w:cs="Arial"/>
          <w:sz w:val="20"/>
          <w:szCs w:val="20"/>
          <w:lang w:eastAsia="en-US"/>
        </w:rPr>
        <w:lastRenderedPageBreak/>
        <w:t xml:space="preserve">   </w:t>
      </w:r>
    </w:p>
    <w:tbl>
      <w:tblPr>
        <w:tblStyle w:val="TableGrid"/>
        <w:tblW w:w="0" w:type="auto"/>
        <w:tblLook w:val="04A0" w:firstRow="1" w:lastRow="0" w:firstColumn="1" w:lastColumn="0" w:noHBand="0" w:noVBand="1"/>
      </w:tblPr>
      <w:tblGrid>
        <w:gridCol w:w="4509"/>
        <w:gridCol w:w="4507"/>
      </w:tblGrid>
      <w:tr w:rsidR="00DB4C20" w:rsidRPr="00E51AB4" w14:paraId="7A403BB7" w14:textId="77777777" w:rsidTr="00DB4C20">
        <w:tc>
          <w:tcPr>
            <w:tcW w:w="9242" w:type="dxa"/>
            <w:gridSpan w:val="2"/>
            <w:shd w:val="pct12" w:color="auto" w:fill="000000" w:themeFill="text1"/>
          </w:tcPr>
          <w:p w14:paraId="08C75DDA" w14:textId="77777777" w:rsidR="00DB4C20" w:rsidRPr="00E51AB4" w:rsidRDefault="00DB4C20" w:rsidP="00DB4C20">
            <w:pPr>
              <w:spacing w:before="0"/>
              <w:jc w:val="center"/>
              <w:rPr>
                <w:rFonts w:asciiTheme="minorHAnsi" w:eastAsiaTheme="minorHAnsi" w:hAnsiTheme="minorHAnsi" w:cstheme="minorBidi"/>
                <w:b/>
                <w:sz w:val="28"/>
                <w:szCs w:val="28"/>
                <w:lang w:eastAsia="en-US"/>
              </w:rPr>
            </w:pPr>
          </w:p>
          <w:p w14:paraId="6368287E" w14:textId="77777777" w:rsidR="00DB4C20" w:rsidRPr="00E51AB4" w:rsidRDefault="00DB4C20" w:rsidP="00DB4C20">
            <w:pPr>
              <w:spacing w:before="0"/>
              <w:jc w:val="center"/>
              <w:rPr>
                <w:rFonts w:asciiTheme="minorHAnsi" w:eastAsiaTheme="minorHAnsi" w:hAnsiTheme="minorHAnsi" w:cstheme="minorBidi"/>
                <w:b/>
                <w:sz w:val="40"/>
                <w:szCs w:val="40"/>
                <w:lang w:eastAsia="en-US"/>
              </w:rPr>
            </w:pPr>
            <w:r w:rsidRPr="00E51AB4">
              <w:rPr>
                <w:rFonts w:asciiTheme="minorHAnsi" w:eastAsiaTheme="minorHAnsi" w:hAnsiTheme="minorHAnsi" w:cstheme="minorBidi"/>
                <w:b/>
                <w:sz w:val="40"/>
                <w:szCs w:val="40"/>
                <w:lang w:eastAsia="en-US"/>
              </w:rPr>
              <w:t>Equality Impact Risk Analysis:</w:t>
            </w:r>
          </w:p>
          <w:p w14:paraId="2DE661BC" w14:textId="77777777" w:rsidR="00DB4C20" w:rsidRPr="00E51AB4" w:rsidRDefault="00DB4C20" w:rsidP="00DB4C20">
            <w:pPr>
              <w:spacing w:before="0"/>
              <w:jc w:val="left"/>
              <w:rPr>
                <w:rFonts w:asciiTheme="minorHAnsi" w:eastAsiaTheme="minorHAnsi" w:hAnsiTheme="minorHAnsi" w:cstheme="minorBidi"/>
                <w:noProof/>
                <w:sz w:val="20"/>
                <w:szCs w:val="20"/>
              </w:rPr>
            </w:pPr>
            <w:r w:rsidRPr="00E51AB4">
              <w:rPr>
                <w:rFonts w:asciiTheme="minorHAnsi" w:eastAsiaTheme="minorHAnsi" w:hAnsiTheme="minorHAnsi" w:cstheme="minorBidi"/>
                <w:noProof/>
                <w:sz w:val="20"/>
                <w:szCs w:val="20"/>
              </w:rPr>
              <w:t xml:space="preserve">     </w:t>
            </w:r>
          </w:p>
        </w:tc>
      </w:tr>
      <w:tr w:rsidR="00DB4C20" w:rsidRPr="00E51AB4" w14:paraId="03A015CC" w14:textId="77777777" w:rsidTr="00DB4C20">
        <w:tc>
          <w:tcPr>
            <w:tcW w:w="4621" w:type="dxa"/>
            <w:shd w:val="pct12" w:color="auto" w:fill="auto"/>
          </w:tcPr>
          <w:p w14:paraId="0D3FD432"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p>
          <w:p w14:paraId="64BC2740"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What are the aims and intended </w:t>
            </w:r>
          </w:p>
          <w:p w14:paraId="213ABF15"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effects of this policy, project or </w:t>
            </w:r>
          </w:p>
          <w:p w14:paraId="65C153A1"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proofErr w:type="gramStart"/>
            <w:r w:rsidRPr="00E51AB4">
              <w:rPr>
                <w:rFonts w:asciiTheme="minorHAnsi" w:eastAsiaTheme="minorHAnsi" w:hAnsiTheme="minorHAnsi" w:cstheme="minorBidi"/>
                <w:b/>
                <w:sz w:val="20"/>
                <w:szCs w:val="20"/>
                <w:lang w:eastAsia="en-US"/>
              </w:rPr>
              <w:t>function ?</w:t>
            </w:r>
            <w:proofErr w:type="gramEnd"/>
          </w:p>
          <w:p w14:paraId="44B240DF"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056F8EBF"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23C3DFCC"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2C6D679B"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b/>
                <w:sz w:val="20"/>
                <w:szCs w:val="20"/>
                <w:lang w:eastAsia="en-US"/>
              </w:rPr>
              <w:t xml:space="preserve">   </w:t>
            </w:r>
          </w:p>
        </w:tc>
        <w:tc>
          <w:tcPr>
            <w:tcW w:w="4621" w:type="dxa"/>
          </w:tcPr>
          <w:p w14:paraId="7C2C7E9F" w14:textId="77777777" w:rsidR="00DB4C20" w:rsidRPr="006A7D8D" w:rsidRDefault="00DB4C20" w:rsidP="00DB4C20">
            <w:pPr>
              <w:spacing w:before="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As an organisation, the </w:t>
            </w:r>
            <w:r w:rsidRPr="006A7D8D">
              <w:rPr>
                <w:rFonts w:asciiTheme="minorHAnsi" w:eastAsiaTheme="minorHAnsi" w:hAnsiTheme="minorHAnsi" w:cstheme="minorBidi"/>
                <w:sz w:val="18"/>
                <w:szCs w:val="18"/>
                <w:lang w:eastAsia="en-US"/>
              </w:rPr>
              <w:t>CCG is committed to equality and valuing diversity within its workforce, as well as ensuring it meets its obligations to all sectors of the community in the health and social care services it commissions.</w:t>
            </w:r>
          </w:p>
          <w:p w14:paraId="52028762" w14:textId="77777777" w:rsidR="00DB4C20" w:rsidRPr="006A7D8D" w:rsidRDefault="00DB4C20" w:rsidP="00DB4C20">
            <w:pPr>
              <w:spacing w:before="0"/>
              <w:rPr>
                <w:rFonts w:asciiTheme="minorHAnsi" w:eastAsiaTheme="minorHAnsi" w:hAnsiTheme="minorHAnsi" w:cstheme="minorBidi"/>
                <w:sz w:val="18"/>
                <w:szCs w:val="18"/>
                <w:lang w:eastAsia="en-US"/>
              </w:rPr>
            </w:pPr>
          </w:p>
          <w:p w14:paraId="46108A8D" w14:textId="77777777" w:rsidR="00DB4C20" w:rsidRPr="00E51AB4" w:rsidRDefault="00DB4C20" w:rsidP="00DB4C20">
            <w:pPr>
              <w:spacing w:before="0"/>
              <w:rPr>
                <w:rFonts w:asciiTheme="minorHAnsi" w:eastAsiaTheme="minorHAnsi" w:hAnsiTheme="minorHAnsi" w:cstheme="minorBidi"/>
                <w:sz w:val="20"/>
                <w:szCs w:val="20"/>
                <w:lang w:eastAsia="en-US"/>
              </w:rPr>
            </w:pPr>
            <w:r w:rsidRPr="006A7D8D">
              <w:rPr>
                <w:rFonts w:asciiTheme="minorHAnsi" w:eastAsiaTheme="minorHAnsi" w:hAnsiTheme="minorHAnsi" w:cstheme="minorBidi"/>
                <w:sz w:val="18"/>
                <w:szCs w:val="18"/>
                <w:lang w:eastAsia="en-US"/>
              </w:rPr>
              <w:t>Our goal is to ensure that these commitments, reinforced by our values, are embedded in our day-to-day working practices with all our stakeholders, colleagues and partners</w:t>
            </w:r>
          </w:p>
        </w:tc>
      </w:tr>
      <w:tr w:rsidR="00DB4C20" w:rsidRPr="00E51AB4" w14:paraId="7586D116" w14:textId="77777777" w:rsidTr="00DB4C20">
        <w:tc>
          <w:tcPr>
            <w:tcW w:w="4621" w:type="dxa"/>
            <w:shd w:val="pct12" w:color="auto" w:fill="auto"/>
          </w:tcPr>
          <w:p w14:paraId="2F70ED08"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p>
          <w:p w14:paraId="1A420F0B"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Is any Equality Data available </w:t>
            </w:r>
          </w:p>
          <w:p w14:paraId="7347E93E"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relating to the use or  </w:t>
            </w:r>
          </w:p>
          <w:p w14:paraId="28CBDDF8"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implementation of this policy,  </w:t>
            </w:r>
          </w:p>
          <w:p w14:paraId="300F430B"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project or </w:t>
            </w:r>
            <w:proofErr w:type="gramStart"/>
            <w:r w:rsidRPr="00E51AB4">
              <w:rPr>
                <w:rFonts w:asciiTheme="minorHAnsi" w:eastAsiaTheme="minorHAnsi" w:hAnsiTheme="minorHAnsi" w:cstheme="minorBidi"/>
                <w:b/>
                <w:sz w:val="20"/>
                <w:szCs w:val="20"/>
                <w:lang w:eastAsia="en-US"/>
              </w:rPr>
              <w:t>function ?</w:t>
            </w:r>
            <w:proofErr w:type="gramEnd"/>
            <w:r w:rsidRPr="00E51AB4">
              <w:rPr>
                <w:rFonts w:asciiTheme="minorHAnsi" w:eastAsiaTheme="minorHAnsi" w:hAnsiTheme="minorHAnsi" w:cstheme="minorBidi"/>
                <w:b/>
                <w:sz w:val="20"/>
                <w:szCs w:val="20"/>
                <w:lang w:eastAsia="en-US"/>
              </w:rPr>
              <w:t xml:space="preserve">  </w:t>
            </w:r>
          </w:p>
          <w:p w14:paraId="548BCF91"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w:t>
            </w:r>
          </w:p>
          <w:p w14:paraId="12A6CDF6"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sz w:val="20"/>
                <w:szCs w:val="20"/>
                <w:lang w:eastAsia="en-US"/>
              </w:rPr>
              <w:t xml:space="preserve"> (See Completion notes)</w:t>
            </w:r>
            <w:r w:rsidRPr="00E51AB4">
              <w:rPr>
                <w:rFonts w:asciiTheme="minorHAnsi" w:eastAsiaTheme="minorHAnsi" w:hAnsiTheme="minorHAnsi" w:cstheme="minorBidi"/>
                <w:b/>
                <w:sz w:val="20"/>
                <w:szCs w:val="20"/>
                <w:lang w:eastAsia="en-US"/>
              </w:rPr>
              <w:t xml:space="preserve"> </w:t>
            </w:r>
          </w:p>
          <w:p w14:paraId="24381981"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tc>
        <w:tc>
          <w:tcPr>
            <w:tcW w:w="4621" w:type="dxa"/>
          </w:tcPr>
          <w:p w14:paraId="17373A1D"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noProof/>
                <w:sz w:val="20"/>
                <w:szCs w:val="20"/>
              </w:rPr>
              <mc:AlternateContent>
                <mc:Choice Requires="wps">
                  <w:drawing>
                    <wp:anchor distT="0" distB="0" distL="114300" distR="114300" simplePos="0" relativeHeight="251676672" behindDoc="0" locked="0" layoutInCell="1" allowOverlap="1" wp14:anchorId="68886467" wp14:editId="5380AA25">
                      <wp:simplePos x="0" y="0"/>
                      <wp:positionH relativeFrom="column">
                        <wp:posOffset>2323465</wp:posOffset>
                      </wp:positionH>
                      <wp:positionV relativeFrom="paragraph">
                        <wp:posOffset>201295</wp:posOffset>
                      </wp:positionV>
                      <wp:extent cx="457200" cy="3238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D2244" id="Rectangle 15" o:spid="_x0000_s1026" style="position:absolute;margin-left:182.95pt;margin-top:15.85pt;width:36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" filled="f" strokecolor="windowText" strokeweight="1pt"/>
                  </w:pict>
                </mc:Fallback>
              </mc:AlternateContent>
            </w:r>
          </w:p>
          <w:p w14:paraId="3CBD329E"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w:t>
            </w:r>
          </w:p>
          <w:p w14:paraId="414BA733"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Yes  </w:t>
            </w:r>
            <w:r>
              <w:rPr>
                <w:rFonts w:asciiTheme="minorHAnsi" w:eastAsiaTheme="minorHAnsi" w:hAnsiTheme="minorHAnsi" w:cstheme="minorBidi"/>
                <w:sz w:val="20"/>
                <w:szCs w:val="20"/>
                <w:lang w:eastAsia="en-US"/>
              </w:rPr>
              <w:t xml:space="preserve">                                                                             x</w:t>
            </w:r>
            <w:r w:rsidRPr="00E51AB4">
              <w:rPr>
                <w:rFonts w:asciiTheme="minorHAnsi" w:eastAsiaTheme="minorHAnsi" w:hAnsiTheme="minorHAnsi" w:cstheme="minorBidi"/>
                <w:sz w:val="20"/>
                <w:szCs w:val="20"/>
                <w:lang w:eastAsia="en-US"/>
              </w:rPr>
              <w:t xml:space="preserve">  </w:t>
            </w:r>
          </w:p>
          <w:p w14:paraId="0E5A142A"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noProof/>
                <w:sz w:val="20"/>
                <w:szCs w:val="20"/>
              </w:rPr>
              <mc:AlternateContent>
                <mc:Choice Requires="wps">
                  <w:drawing>
                    <wp:anchor distT="0" distB="0" distL="114300" distR="114300" simplePos="0" relativeHeight="251675648" behindDoc="0" locked="0" layoutInCell="1" allowOverlap="1" wp14:anchorId="0A0C2868" wp14:editId="0F76E4E4">
                      <wp:simplePos x="0" y="0"/>
                      <wp:positionH relativeFrom="column">
                        <wp:posOffset>2323465</wp:posOffset>
                      </wp:positionH>
                      <wp:positionV relativeFrom="paragraph">
                        <wp:posOffset>57150</wp:posOffset>
                      </wp:positionV>
                      <wp:extent cx="45720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BCB84" id="Rectangle 16" o:spid="_x0000_s1026" style="position:absolute;margin-left:182.95pt;margin-top:4.5pt;width:36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" filled="f" strokecolor="windowText" strokeweight="1pt"/>
                  </w:pict>
                </mc:Fallback>
              </mc:AlternateContent>
            </w:r>
          </w:p>
          <w:p w14:paraId="30C4516C" w14:textId="77777777" w:rsidR="00DB4C20" w:rsidRPr="00E51AB4" w:rsidRDefault="00DB4C20" w:rsidP="00DB4C20">
            <w:pPr>
              <w:tabs>
                <w:tab w:val="right" w:pos="4405"/>
              </w:tabs>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No                                                                                </w:t>
            </w:r>
            <w:r w:rsidRPr="00E51AB4">
              <w:rPr>
                <w:rFonts w:asciiTheme="minorHAnsi" w:eastAsiaTheme="minorHAnsi" w:hAnsiTheme="minorHAnsi" w:cstheme="minorBidi"/>
                <w:sz w:val="20"/>
                <w:szCs w:val="20"/>
                <w:lang w:eastAsia="en-US"/>
              </w:rPr>
              <w:tab/>
            </w:r>
          </w:p>
          <w:p w14:paraId="76745E9E" w14:textId="77777777" w:rsidR="00DB4C20" w:rsidRPr="00E51AB4" w:rsidRDefault="00DB4C20" w:rsidP="00DB4C20">
            <w:pPr>
              <w:spacing w:before="0"/>
              <w:jc w:val="left"/>
              <w:rPr>
                <w:rFonts w:asciiTheme="minorHAnsi" w:eastAsiaTheme="minorHAnsi" w:hAnsiTheme="minorHAnsi" w:cstheme="minorBidi"/>
                <w:sz w:val="20"/>
                <w:szCs w:val="20"/>
                <w:lang w:eastAsia="en-US"/>
              </w:rPr>
            </w:pPr>
          </w:p>
          <w:p w14:paraId="695ED10D"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Where you have answered yes, please incorporate this data when performing the </w:t>
            </w:r>
            <w:r w:rsidRPr="00E51AB4">
              <w:rPr>
                <w:rFonts w:asciiTheme="minorHAnsi" w:eastAsiaTheme="minorHAnsi" w:hAnsiTheme="minorHAnsi" w:cstheme="minorBidi"/>
                <w:i/>
                <w:sz w:val="20"/>
                <w:szCs w:val="20"/>
                <w:lang w:eastAsia="en-US"/>
              </w:rPr>
              <w:t>Equality Impact Assessment Test</w:t>
            </w:r>
            <w:r w:rsidRPr="00E51AB4">
              <w:rPr>
                <w:rFonts w:asciiTheme="minorHAnsi" w:eastAsiaTheme="minorHAnsi" w:hAnsiTheme="minorHAnsi" w:cstheme="minorBidi"/>
                <w:sz w:val="20"/>
                <w:szCs w:val="20"/>
                <w:lang w:eastAsia="en-US"/>
              </w:rPr>
              <w:t xml:space="preserve"> (the next section of this document). </w:t>
            </w:r>
          </w:p>
        </w:tc>
      </w:tr>
      <w:tr w:rsidR="00DB4C20" w:rsidRPr="00E51AB4" w14:paraId="4C4AFCAD" w14:textId="77777777" w:rsidTr="00DB4C20">
        <w:tc>
          <w:tcPr>
            <w:tcW w:w="4621" w:type="dxa"/>
            <w:shd w:val="pct12" w:color="auto" w:fill="auto"/>
          </w:tcPr>
          <w:p w14:paraId="50103260"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1869709B"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List any Consultation e.g. with  </w:t>
            </w:r>
          </w:p>
          <w:p w14:paraId="2011BB15"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employees, service users, </w:t>
            </w:r>
          </w:p>
          <w:p w14:paraId="6342E720"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Unions or members of the </w:t>
            </w:r>
          </w:p>
          <w:p w14:paraId="18A98FF1"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public that has taken place in  </w:t>
            </w:r>
          </w:p>
          <w:p w14:paraId="3C03D7CF"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the development or </w:t>
            </w:r>
          </w:p>
          <w:p w14:paraId="7A7AF012"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implementation of this policy, </w:t>
            </w:r>
          </w:p>
          <w:p w14:paraId="5958D481"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project or function </w:t>
            </w:r>
          </w:p>
          <w:p w14:paraId="3FDD3D58"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tc>
        <w:tc>
          <w:tcPr>
            <w:tcW w:w="4621" w:type="dxa"/>
          </w:tcPr>
          <w:p w14:paraId="258722B3" w14:textId="77777777" w:rsidR="00DB4C20" w:rsidRPr="00E51AB4" w:rsidRDefault="00DB4C20" w:rsidP="00DB4C20">
            <w:pPr>
              <w:spacing w:before="0"/>
              <w:rPr>
                <w:rFonts w:asciiTheme="minorHAnsi" w:eastAsiaTheme="minorHAnsi" w:hAnsiTheme="minorHAnsi" w:cstheme="minorBidi"/>
                <w:noProof/>
                <w:sz w:val="20"/>
                <w:szCs w:val="20"/>
              </w:rPr>
            </w:pPr>
            <w:r w:rsidRPr="006A7D8D">
              <w:rPr>
                <w:rFonts w:asciiTheme="minorHAnsi" w:eastAsiaTheme="minorHAnsi" w:hAnsiTheme="minorHAnsi" w:cstheme="minorBidi"/>
                <w:noProof/>
                <w:sz w:val="20"/>
                <w:szCs w:val="20"/>
              </w:rPr>
              <w:t>COMBINED QUARTERLY EQUALITY AND DIVERSITY GROUP</w:t>
            </w:r>
          </w:p>
        </w:tc>
      </w:tr>
      <w:tr w:rsidR="00DB4C20" w:rsidRPr="00E51AB4" w14:paraId="59FB9FA2" w14:textId="77777777" w:rsidTr="00DB4C20">
        <w:tc>
          <w:tcPr>
            <w:tcW w:w="4621" w:type="dxa"/>
            <w:shd w:val="pct12" w:color="auto" w:fill="auto"/>
          </w:tcPr>
          <w:p w14:paraId="73CC55E8"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0108960D"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Financial Analysis </w:t>
            </w:r>
          </w:p>
          <w:p w14:paraId="4171326F"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r w:rsidRPr="00E51AB4">
              <w:rPr>
                <w:rFonts w:asciiTheme="minorHAnsi" w:eastAsiaTheme="minorHAnsi" w:hAnsiTheme="minorHAnsi" w:cstheme="minorBidi"/>
                <w:b/>
                <w:sz w:val="20"/>
                <w:szCs w:val="20"/>
                <w:lang w:eastAsia="en-US"/>
              </w:rPr>
              <w:t xml:space="preserve">  </w:t>
            </w:r>
          </w:p>
          <w:p w14:paraId="2EA8B1A1"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If applicable, state any relevant cost implications   </w:t>
            </w:r>
          </w:p>
          <w:p w14:paraId="18B3429C"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(e.g. expenses, returns or savings) as a direct result </w:t>
            </w:r>
          </w:p>
          <w:p w14:paraId="300F1B56"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of the implementation of this policy, project or </w:t>
            </w:r>
          </w:p>
          <w:p w14:paraId="4E9882B7" w14:textId="77777777" w:rsidR="00DB4C20" w:rsidRPr="00E51AB4" w:rsidRDefault="00DB4C20" w:rsidP="00DB4C20">
            <w:pPr>
              <w:spacing w:before="0"/>
              <w:jc w:val="left"/>
              <w:rPr>
                <w:rFonts w:asciiTheme="minorHAnsi" w:eastAsiaTheme="minorHAnsi" w:hAnsiTheme="minorHAnsi" w:cstheme="minorBidi"/>
                <w:sz w:val="20"/>
                <w:szCs w:val="20"/>
                <w:lang w:eastAsia="en-US"/>
              </w:rPr>
            </w:pPr>
            <w:r w:rsidRPr="00E51AB4">
              <w:rPr>
                <w:rFonts w:asciiTheme="minorHAnsi" w:eastAsiaTheme="minorHAnsi" w:hAnsiTheme="minorHAnsi" w:cstheme="minorBidi"/>
                <w:sz w:val="20"/>
                <w:szCs w:val="20"/>
                <w:lang w:eastAsia="en-US"/>
              </w:rPr>
              <w:t xml:space="preserve">  function  </w:t>
            </w:r>
          </w:p>
          <w:p w14:paraId="4BDB8377"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p w14:paraId="3F4F5608" w14:textId="77777777" w:rsidR="00DB4C20" w:rsidRPr="00E51AB4" w:rsidRDefault="00DB4C20" w:rsidP="00DB4C20">
            <w:pPr>
              <w:spacing w:before="0"/>
              <w:jc w:val="left"/>
              <w:rPr>
                <w:rFonts w:asciiTheme="minorHAnsi" w:eastAsiaTheme="minorHAnsi" w:hAnsiTheme="minorHAnsi" w:cstheme="minorBidi"/>
                <w:b/>
                <w:sz w:val="20"/>
                <w:szCs w:val="20"/>
                <w:lang w:eastAsia="en-US"/>
              </w:rPr>
            </w:pPr>
          </w:p>
        </w:tc>
        <w:tc>
          <w:tcPr>
            <w:tcW w:w="4621" w:type="dxa"/>
          </w:tcPr>
          <w:p w14:paraId="61A436AA" w14:textId="77777777" w:rsidR="00DB4C20" w:rsidRPr="00E51AB4" w:rsidRDefault="00DB4C20" w:rsidP="00DB4C20">
            <w:pPr>
              <w:spacing w:before="0"/>
              <w:jc w:val="left"/>
              <w:rPr>
                <w:rFonts w:asciiTheme="minorHAnsi" w:eastAsiaTheme="minorHAnsi" w:hAnsiTheme="minorHAnsi" w:cstheme="minorBidi"/>
                <w:noProof/>
                <w:sz w:val="20"/>
                <w:szCs w:val="20"/>
              </w:rPr>
            </w:pPr>
            <w:r w:rsidRPr="00E51AB4">
              <w:rPr>
                <w:rFonts w:asciiTheme="minorHAnsi" w:eastAsiaTheme="minorHAnsi" w:hAnsiTheme="minorHAnsi" w:cstheme="minorBidi"/>
                <w:noProof/>
                <w:sz w:val="20"/>
                <w:szCs w:val="20"/>
              </w:rPr>
              <w:t xml:space="preserve">   </w:t>
            </w:r>
            <w:r w:rsidRPr="00E51AB4">
              <w:rPr>
                <w:rFonts w:asciiTheme="minorHAnsi" w:eastAsiaTheme="minorHAnsi" w:hAnsiTheme="minorHAnsi" w:cstheme="minorBidi"/>
                <w:b/>
                <w:noProof/>
                <w:sz w:val="20"/>
                <w:szCs w:val="20"/>
              </w:rPr>
              <w:t>Costs (£m) *</w:t>
            </w:r>
          </w:p>
          <w:p w14:paraId="73D1F5B7" w14:textId="77777777" w:rsidR="00DB4C20" w:rsidRPr="00E51AB4" w:rsidRDefault="00DB4C20" w:rsidP="00DB4C20">
            <w:pPr>
              <w:spacing w:before="0"/>
              <w:jc w:val="left"/>
              <w:rPr>
                <w:rFonts w:asciiTheme="minorHAnsi" w:eastAsiaTheme="minorHAnsi" w:hAnsiTheme="minorHAnsi" w:cstheme="minorBidi"/>
                <w:noProof/>
                <w:sz w:val="20"/>
                <w:szCs w:val="20"/>
              </w:rPr>
            </w:pPr>
            <w:r w:rsidRPr="00E51AB4">
              <w:rPr>
                <w:rFonts w:asciiTheme="minorHAnsi" w:eastAsiaTheme="minorHAnsi" w:hAnsiTheme="minorHAnsi" w:cstheme="minorBidi"/>
                <w:noProof/>
                <w:sz w:val="20"/>
                <w:szCs w:val="20"/>
              </w:rPr>
              <mc:AlternateContent>
                <mc:Choice Requires="wps">
                  <w:drawing>
                    <wp:anchor distT="0" distB="0" distL="114300" distR="114300" simplePos="0" relativeHeight="251677696" behindDoc="0" locked="0" layoutInCell="1" allowOverlap="1" wp14:anchorId="5F37C0C3" wp14:editId="78EAF30B">
                      <wp:simplePos x="0" y="0"/>
                      <wp:positionH relativeFrom="column">
                        <wp:posOffset>1675765</wp:posOffset>
                      </wp:positionH>
                      <wp:positionV relativeFrom="paragraph">
                        <wp:posOffset>182245</wp:posOffset>
                      </wp:positionV>
                      <wp:extent cx="104775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7BA07" id="Rectangle 17" o:spid="_x0000_s1026" style="position:absolute;margin-left:131.95pt;margin-top:14.35pt;width:8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mgZQ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" filled="f" strokecolor="windowText" strokeweight="1pt"/>
                  </w:pict>
                </mc:Fallback>
              </mc:AlternateContent>
            </w:r>
          </w:p>
          <w:p w14:paraId="58CC6524" w14:textId="77777777" w:rsidR="00DB4C20" w:rsidRPr="00E51AB4" w:rsidRDefault="00DB4C20" w:rsidP="00DB4C20">
            <w:pPr>
              <w:spacing w:before="0"/>
              <w:jc w:val="left"/>
              <w:rPr>
                <w:rFonts w:asciiTheme="minorHAnsi" w:eastAsiaTheme="minorHAnsi" w:hAnsiTheme="minorHAnsi" w:cstheme="minorBidi"/>
                <w:noProof/>
                <w:sz w:val="20"/>
                <w:szCs w:val="20"/>
              </w:rPr>
            </w:pPr>
            <w:r w:rsidRPr="00E51AB4">
              <w:rPr>
                <w:rFonts w:asciiTheme="minorHAnsi" w:eastAsiaTheme="minorHAnsi" w:hAnsiTheme="minorHAnsi" w:cstheme="minorBidi"/>
                <w:noProof/>
                <w:sz w:val="20"/>
                <w:szCs w:val="20"/>
              </w:rPr>
              <w:t xml:space="preserve"> Implementation        £</w:t>
            </w:r>
          </w:p>
          <w:p w14:paraId="3450F311" w14:textId="77777777" w:rsidR="00DB4C20" w:rsidRPr="00E51AB4" w:rsidRDefault="00DB4C20" w:rsidP="00DB4C20">
            <w:pPr>
              <w:spacing w:before="0"/>
              <w:jc w:val="left"/>
              <w:rPr>
                <w:rFonts w:asciiTheme="minorHAnsi" w:eastAsiaTheme="minorHAnsi" w:hAnsiTheme="minorHAnsi" w:cstheme="minorBidi"/>
                <w:noProof/>
                <w:sz w:val="20"/>
                <w:szCs w:val="20"/>
              </w:rPr>
            </w:pPr>
            <w:r w:rsidRPr="00E51AB4">
              <w:rPr>
                <w:rFonts w:asciiTheme="minorHAnsi" w:eastAsiaTheme="minorHAnsi" w:hAnsiTheme="minorHAnsi" w:cstheme="minorBidi"/>
                <w:noProof/>
                <w:sz w:val="20"/>
                <w:szCs w:val="20"/>
              </w:rPr>
              <mc:AlternateContent>
                <mc:Choice Requires="wps">
                  <w:drawing>
                    <wp:anchor distT="0" distB="0" distL="114300" distR="114300" simplePos="0" relativeHeight="251678720" behindDoc="0" locked="0" layoutInCell="1" allowOverlap="1" wp14:anchorId="687AF703" wp14:editId="50631E68">
                      <wp:simplePos x="0" y="0"/>
                      <wp:positionH relativeFrom="column">
                        <wp:posOffset>1675765</wp:posOffset>
                      </wp:positionH>
                      <wp:positionV relativeFrom="paragraph">
                        <wp:posOffset>200660</wp:posOffset>
                      </wp:positionV>
                      <wp:extent cx="104775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1C3AC" id="Rectangle 18" o:spid="_x0000_s1026" style="position:absolute;margin-left:131.95pt;margin-top:15.8pt;width:8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cZZA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" filled="f" strokecolor="windowText" strokeweight="1pt"/>
                  </w:pict>
                </mc:Fallback>
              </mc:AlternateContent>
            </w:r>
          </w:p>
          <w:p w14:paraId="2089969D" w14:textId="77777777" w:rsidR="00DB4C20" w:rsidRPr="00E51AB4" w:rsidRDefault="00DB4C20" w:rsidP="00DB4C20">
            <w:pPr>
              <w:spacing w:before="0"/>
              <w:jc w:val="left"/>
              <w:rPr>
                <w:rFonts w:asciiTheme="minorHAnsi" w:eastAsiaTheme="minorHAnsi" w:hAnsiTheme="minorHAnsi" w:cstheme="minorBidi"/>
                <w:noProof/>
                <w:sz w:val="20"/>
                <w:szCs w:val="20"/>
              </w:rPr>
            </w:pPr>
            <w:r w:rsidRPr="00E51AB4">
              <w:rPr>
                <w:rFonts w:asciiTheme="minorHAnsi" w:eastAsiaTheme="minorHAnsi" w:hAnsiTheme="minorHAnsi" w:cstheme="minorBidi"/>
                <w:noProof/>
                <w:sz w:val="20"/>
                <w:szCs w:val="20"/>
              </w:rPr>
              <w:t xml:space="preserve"> Projected Returns     £</w:t>
            </w:r>
          </w:p>
          <w:p w14:paraId="5963CACB" w14:textId="77777777" w:rsidR="00DB4C20" w:rsidRPr="00E51AB4" w:rsidRDefault="00DB4C20" w:rsidP="00DB4C20">
            <w:pPr>
              <w:spacing w:before="0"/>
              <w:jc w:val="left"/>
              <w:rPr>
                <w:rFonts w:asciiTheme="minorHAnsi" w:eastAsiaTheme="minorHAnsi" w:hAnsiTheme="minorHAnsi" w:cstheme="minorBidi"/>
                <w:noProof/>
                <w:sz w:val="20"/>
                <w:szCs w:val="20"/>
              </w:rPr>
            </w:pPr>
            <w:r w:rsidRPr="00E51AB4">
              <w:rPr>
                <w:rFonts w:asciiTheme="minorHAnsi" w:eastAsiaTheme="minorHAnsi" w:hAnsiTheme="minorHAnsi" w:cstheme="minorBidi"/>
                <w:noProof/>
                <w:sz w:val="20"/>
                <w:szCs w:val="20"/>
              </w:rPr>
              <mc:AlternateContent>
                <mc:Choice Requires="wps">
                  <w:drawing>
                    <wp:anchor distT="0" distB="0" distL="114300" distR="114300" simplePos="0" relativeHeight="251679744" behindDoc="0" locked="0" layoutInCell="1" allowOverlap="1" wp14:anchorId="05926057" wp14:editId="5B8693F0">
                      <wp:simplePos x="0" y="0"/>
                      <wp:positionH relativeFrom="column">
                        <wp:posOffset>1675765</wp:posOffset>
                      </wp:positionH>
                      <wp:positionV relativeFrom="paragraph">
                        <wp:posOffset>219075</wp:posOffset>
                      </wp:positionV>
                      <wp:extent cx="1047750" cy="3238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EC5A7" id="Rectangle 20" o:spid="_x0000_s1026" style="position:absolute;margin-left:131.95pt;margin-top:17.25pt;width:8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" filled="f" strokecolor="windowText" strokeweight="1pt"/>
                  </w:pict>
                </mc:Fallback>
              </mc:AlternateContent>
            </w:r>
          </w:p>
          <w:p w14:paraId="6467ABB4" w14:textId="77777777" w:rsidR="00DB4C20" w:rsidRPr="00E51AB4" w:rsidRDefault="00DB4C20" w:rsidP="00DB4C20">
            <w:pPr>
              <w:spacing w:before="0"/>
              <w:jc w:val="left"/>
              <w:rPr>
                <w:rFonts w:asciiTheme="minorHAnsi" w:eastAsiaTheme="minorHAnsi" w:hAnsiTheme="minorHAnsi" w:cstheme="minorBidi"/>
                <w:noProof/>
                <w:sz w:val="20"/>
                <w:szCs w:val="20"/>
              </w:rPr>
            </w:pPr>
            <w:r w:rsidRPr="00E51AB4">
              <w:rPr>
                <w:rFonts w:asciiTheme="minorHAnsi" w:eastAsiaTheme="minorHAnsi" w:hAnsiTheme="minorHAnsi" w:cstheme="minorBidi"/>
                <w:noProof/>
                <w:sz w:val="20"/>
                <w:szCs w:val="20"/>
              </w:rPr>
              <w:t xml:space="preserve"> Projected Savings      £</w:t>
            </w:r>
          </w:p>
          <w:p w14:paraId="7833100C" w14:textId="77777777" w:rsidR="00DB4C20" w:rsidRPr="00E51AB4" w:rsidRDefault="00DB4C20" w:rsidP="00DB4C20">
            <w:pPr>
              <w:spacing w:before="0"/>
              <w:jc w:val="left"/>
              <w:rPr>
                <w:rFonts w:asciiTheme="minorHAnsi" w:eastAsiaTheme="minorHAnsi" w:hAnsiTheme="minorHAnsi" w:cstheme="minorBidi"/>
                <w:noProof/>
                <w:sz w:val="20"/>
                <w:szCs w:val="20"/>
              </w:rPr>
            </w:pPr>
          </w:p>
        </w:tc>
      </w:tr>
    </w:tbl>
    <w:p w14:paraId="2527ECAF" w14:textId="77777777" w:rsidR="00DB4C20" w:rsidRDefault="00DB4C20" w:rsidP="00E51AB4">
      <w:pPr>
        <w:spacing w:before="0" w:line="276" w:lineRule="auto"/>
        <w:jc w:val="left"/>
        <w:rPr>
          <w:rFonts w:eastAsiaTheme="minorHAnsi" w:cs="Arial"/>
          <w:sz w:val="20"/>
          <w:szCs w:val="20"/>
          <w:lang w:eastAsia="en-US"/>
        </w:rPr>
      </w:pPr>
    </w:p>
    <w:p w14:paraId="07AFBF75" w14:textId="77777777" w:rsidR="00DB4C20" w:rsidRDefault="00DB4C20" w:rsidP="00E51AB4">
      <w:pPr>
        <w:spacing w:before="0" w:line="276" w:lineRule="auto"/>
        <w:jc w:val="left"/>
        <w:rPr>
          <w:rFonts w:eastAsiaTheme="minorHAnsi" w:cs="Arial"/>
          <w:sz w:val="20"/>
          <w:szCs w:val="20"/>
          <w:lang w:eastAsia="en-US"/>
        </w:rPr>
      </w:pPr>
    </w:p>
    <w:p w14:paraId="7C50A2B9" w14:textId="77777777" w:rsidR="00DB4C20" w:rsidRDefault="00DB4C20" w:rsidP="00E51AB4">
      <w:pPr>
        <w:spacing w:before="0" w:line="276" w:lineRule="auto"/>
        <w:jc w:val="left"/>
        <w:rPr>
          <w:rFonts w:eastAsiaTheme="minorHAnsi" w:cs="Arial"/>
          <w:sz w:val="20"/>
          <w:szCs w:val="20"/>
          <w:lang w:eastAsia="en-US"/>
        </w:rPr>
      </w:pPr>
    </w:p>
    <w:p w14:paraId="3C7F8E64" w14:textId="77777777" w:rsidR="00DB4C20" w:rsidRDefault="00DB4C20" w:rsidP="00E51AB4">
      <w:pPr>
        <w:spacing w:before="0" w:line="276" w:lineRule="auto"/>
        <w:jc w:val="left"/>
        <w:rPr>
          <w:rFonts w:eastAsiaTheme="minorHAnsi" w:cs="Arial"/>
          <w:sz w:val="20"/>
          <w:szCs w:val="20"/>
          <w:lang w:eastAsia="en-US"/>
        </w:rPr>
      </w:pPr>
    </w:p>
    <w:p w14:paraId="04865D7C" w14:textId="77777777" w:rsidR="00DB4C20" w:rsidRDefault="00DB4C20" w:rsidP="00E51AB4">
      <w:pPr>
        <w:spacing w:before="0" w:line="276" w:lineRule="auto"/>
        <w:jc w:val="left"/>
        <w:rPr>
          <w:rFonts w:eastAsiaTheme="minorHAnsi" w:cs="Arial"/>
          <w:sz w:val="20"/>
          <w:szCs w:val="20"/>
          <w:lang w:eastAsia="en-US"/>
        </w:rPr>
      </w:pPr>
    </w:p>
    <w:p w14:paraId="31BD18A4" w14:textId="77777777" w:rsidR="00CC0B05" w:rsidRDefault="00CC0B05" w:rsidP="00E51AB4">
      <w:pPr>
        <w:spacing w:before="0" w:line="276" w:lineRule="auto"/>
        <w:jc w:val="left"/>
        <w:rPr>
          <w:rFonts w:eastAsiaTheme="minorHAnsi" w:cs="Arial"/>
          <w:sz w:val="20"/>
          <w:szCs w:val="20"/>
          <w:lang w:eastAsia="en-US"/>
        </w:rPr>
      </w:pPr>
    </w:p>
    <w:p w14:paraId="3E672711" w14:textId="77777777" w:rsidR="00CC0B05" w:rsidRDefault="00CC0B05" w:rsidP="00E51AB4">
      <w:pPr>
        <w:spacing w:before="0" w:line="276" w:lineRule="auto"/>
        <w:jc w:val="left"/>
        <w:rPr>
          <w:rFonts w:eastAsiaTheme="minorHAnsi" w:cs="Arial"/>
          <w:sz w:val="20"/>
          <w:szCs w:val="20"/>
          <w:lang w:eastAsia="en-US"/>
        </w:rPr>
      </w:pPr>
    </w:p>
    <w:p w14:paraId="165288B3" w14:textId="77777777" w:rsidR="00DB4C20" w:rsidRDefault="00DB4C20" w:rsidP="00E51AB4">
      <w:pPr>
        <w:spacing w:before="0" w:line="276" w:lineRule="auto"/>
        <w:jc w:val="left"/>
        <w:rPr>
          <w:rFonts w:eastAsiaTheme="minorHAnsi" w:cs="Arial"/>
          <w:sz w:val="20"/>
          <w:szCs w:val="20"/>
          <w:lang w:eastAsia="en-US"/>
        </w:rPr>
      </w:pPr>
    </w:p>
    <w:tbl>
      <w:tblPr>
        <w:tblStyle w:val="TableGrid"/>
        <w:tblW w:w="0" w:type="auto"/>
        <w:tblLook w:val="04A0" w:firstRow="1" w:lastRow="0" w:firstColumn="1" w:lastColumn="0" w:noHBand="0" w:noVBand="1"/>
      </w:tblPr>
      <w:tblGrid>
        <w:gridCol w:w="2228"/>
        <w:gridCol w:w="947"/>
        <w:gridCol w:w="95"/>
        <w:gridCol w:w="896"/>
        <w:gridCol w:w="200"/>
        <w:gridCol w:w="850"/>
        <w:gridCol w:w="327"/>
        <w:gridCol w:w="3473"/>
      </w:tblGrid>
      <w:tr w:rsidR="00DB4C20" w:rsidRPr="00E51AB4" w14:paraId="472C7327" w14:textId="77777777" w:rsidTr="00CC0B05">
        <w:tc>
          <w:tcPr>
            <w:tcW w:w="9242" w:type="dxa"/>
            <w:gridSpan w:val="8"/>
            <w:tcBorders>
              <w:bottom w:val="single" w:sz="4" w:space="0" w:color="auto"/>
            </w:tcBorders>
            <w:shd w:val="clear" w:color="auto" w:fill="000000" w:themeFill="text1"/>
          </w:tcPr>
          <w:p w14:paraId="7753067A" w14:textId="77777777" w:rsidR="00DB4C20" w:rsidRPr="00E51AB4" w:rsidRDefault="00DB4C20" w:rsidP="00DB4C20">
            <w:pPr>
              <w:spacing w:before="0"/>
              <w:jc w:val="center"/>
              <w:rPr>
                <w:rFonts w:asciiTheme="minorHAnsi" w:eastAsiaTheme="minorHAnsi" w:hAnsiTheme="minorHAnsi" w:cstheme="minorBidi"/>
                <w:b/>
                <w:sz w:val="40"/>
                <w:szCs w:val="40"/>
                <w:lang w:eastAsia="en-US"/>
              </w:rPr>
            </w:pPr>
            <w:r w:rsidRPr="00E51AB4">
              <w:rPr>
                <w:rFonts w:asciiTheme="minorHAnsi" w:eastAsiaTheme="minorHAnsi" w:hAnsiTheme="minorHAnsi" w:cstheme="minorBidi"/>
                <w:b/>
                <w:sz w:val="40"/>
                <w:szCs w:val="40"/>
                <w:lang w:eastAsia="en-US"/>
              </w:rPr>
              <w:lastRenderedPageBreak/>
              <w:t>Equality Impact Risk Assessment Test:</w:t>
            </w:r>
          </w:p>
        </w:tc>
      </w:tr>
      <w:tr w:rsidR="00DB4C20" w:rsidRPr="00E51AB4" w14:paraId="1F63C0E6" w14:textId="77777777" w:rsidTr="00CC0B05">
        <w:tc>
          <w:tcPr>
            <w:tcW w:w="9242" w:type="dxa"/>
            <w:gridSpan w:val="8"/>
            <w:tcBorders>
              <w:bottom w:val="single" w:sz="4" w:space="0" w:color="auto"/>
            </w:tcBorders>
            <w:shd w:val="pct12" w:color="auto" w:fill="auto"/>
          </w:tcPr>
          <w:p w14:paraId="0F4A6A53"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34DDACBF"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What impact will the implementation of this policy, project or function have on employees, service</w:t>
            </w:r>
          </w:p>
          <w:p w14:paraId="3738F6E0"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 xml:space="preserve">users or other people who share characteristics protected by </w:t>
            </w:r>
            <w:r w:rsidRPr="00E51AB4">
              <w:rPr>
                <w:rFonts w:eastAsiaTheme="minorHAnsi" w:cs="Arial"/>
                <w:b/>
                <w:i/>
                <w:sz w:val="20"/>
                <w:szCs w:val="20"/>
                <w:lang w:eastAsia="en-US"/>
              </w:rPr>
              <w:t xml:space="preserve">The Equality Act </w:t>
            </w:r>
            <w:proofErr w:type="gramStart"/>
            <w:r w:rsidRPr="00E51AB4">
              <w:rPr>
                <w:rFonts w:eastAsiaTheme="minorHAnsi" w:cs="Arial"/>
                <w:b/>
                <w:i/>
                <w:sz w:val="20"/>
                <w:szCs w:val="20"/>
                <w:lang w:eastAsia="en-US"/>
              </w:rPr>
              <w:t>2010</w:t>
            </w:r>
            <w:r w:rsidRPr="00E51AB4">
              <w:rPr>
                <w:rFonts w:eastAsiaTheme="minorHAnsi" w:cs="Arial"/>
                <w:b/>
                <w:sz w:val="20"/>
                <w:szCs w:val="20"/>
                <w:lang w:eastAsia="en-US"/>
              </w:rPr>
              <w:t xml:space="preserve"> ?</w:t>
            </w:r>
            <w:proofErr w:type="gramEnd"/>
          </w:p>
        </w:tc>
      </w:tr>
      <w:tr w:rsidR="00DB4C20" w:rsidRPr="00E51AB4" w14:paraId="23C090A3" w14:textId="77777777" w:rsidTr="00CC0B05">
        <w:tc>
          <w:tcPr>
            <w:tcW w:w="2278" w:type="dxa"/>
            <w:shd w:val="clear" w:color="auto" w:fill="auto"/>
          </w:tcPr>
          <w:p w14:paraId="50EC0302" w14:textId="77777777" w:rsidR="00DB4C20" w:rsidRPr="00E51AB4" w:rsidRDefault="00DB4C20" w:rsidP="00DB4C20">
            <w:pPr>
              <w:spacing w:before="0"/>
              <w:jc w:val="center"/>
              <w:rPr>
                <w:rFonts w:eastAsiaTheme="minorHAnsi" w:cs="Arial"/>
                <w:b/>
                <w:sz w:val="20"/>
                <w:szCs w:val="20"/>
                <w:lang w:eastAsia="en-US"/>
              </w:rPr>
            </w:pPr>
          </w:p>
          <w:p w14:paraId="093C3A33"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Protected</w:t>
            </w:r>
          </w:p>
          <w:p w14:paraId="66915B2A"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Characteristic:</w:t>
            </w:r>
          </w:p>
          <w:p w14:paraId="716353A4" w14:textId="77777777" w:rsidR="00DB4C20" w:rsidRPr="00E51AB4" w:rsidRDefault="00DB4C20" w:rsidP="00DB4C20">
            <w:pPr>
              <w:spacing w:before="0"/>
              <w:jc w:val="center"/>
              <w:rPr>
                <w:rFonts w:eastAsiaTheme="minorHAnsi" w:cs="Arial"/>
                <w:b/>
                <w:sz w:val="20"/>
                <w:szCs w:val="20"/>
                <w:lang w:eastAsia="en-US"/>
              </w:rPr>
            </w:pPr>
          </w:p>
        </w:tc>
        <w:tc>
          <w:tcPr>
            <w:tcW w:w="949" w:type="dxa"/>
            <w:shd w:val="clear" w:color="auto" w:fill="auto"/>
          </w:tcPr>
          <w:p w14:paraId="0A8C9E50" w14:textId="77777777" w:rsidR="00DB4C20" w:rsidRPr="00E51AB4" w:rsidRDefault="00DB4C20" w:rsidP="00DB4C20">
            <w:pPr>
              <w:spacing w:before="0"/>
              <w:jc w:val="center"/>
              <w:rPr>
                <w:rFonts w:eastAsiaTheme="minorHAnsi" w:cs="Arial"/>
                <w:b/>
                <w:sz w:val="20"/>
                <w:szCs w:val="20"/>
                <w:lang w:eastAsia="en-US"/>
              </w:rPr>
            </w:pPr>
          </w:p>
          <w:p w14:paraId="4FA20D8C"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Neutral</w:t>
            </w:r>
          </w:p>
          <w:p w14:paraId="16EE8D54"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Impact:</w:t>
            </w:r>
          </w:p>
        </w:tc>
        <w:tc>
          <w:tcPr>
            <w:tcW w:w="992" w:type="dxa"/>
            <w:gridSpan w:val="2"/>
            <w:shd w:val="clear" w:color="auto" w:fill="auto"/>
          </w:tcPr>
          <w:p w14:paraId="58B07E58" w14:textId="77777777" w:rsidR="00DB4C20" w:rsidRPr="00E51AB4" w:rsidRDefault="00DB4C20" w:rsidP="00DB4C20">
            <w:pPr>
              <w:spacing w:before="0"/>
              <w:jc w:val="center"/>
              <w:rPr>
                <w:rFonts w:eastAsiaTheme="minorHAnsi" w:cs="Arial"/>
                <w:b/>
                <w:sz w:val="20"/>
                <w:szCs w:val="20"/>
                <w:lang w:eastAsia="en-US"/>
              </w:rPr>
            </w:pPr>
          </w:p>
          <w:p w14:paraId="05EBE3F8"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Positive</w:t>
            </w:r>
          </w:p>
          <w:p w14:paraId="45954715"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Impact:</w:t>
            </w:r>
          </w:p>
          <w:p w14:paraId="0AD4CDFE" w14:textId="77777777" w:rsidR="00DB4C20" w:rsidRPr="00E51AB4" w:rsidRDefault="00DB4C20" w:rsidP="00DB4C20">
            <w:pPr>
              <w:spacing w:before="0"/>
              <w:jc w:val="center"/>
              <w:rPr>
                <w:rFonts w:eastAsiaTheme="minorHAnsi" w:cs="Arial"/>
                <w:b/>
                <w:sz w:val="20"/>
                <w:szCs w:val="20"/>
                <w:lang w:eastAsia="en-US"/>
              </w:rPr>
            </w:pPr>
          </w:p>
        </w:tc>
        <w:tc>
          <w:tcPr>
            <w:tcW w:w="1050" w:type="dxa"/>
            <w:gridSpan w:val="2"/>
            <w:shd w:val="clear" w:color="auto" w:fill="auto"/>
          </w:tcPr>
          <w:p w14:paraId="20EF4931" w14:textId="77777777" w:rsidR="00DB4C20" w:rsidRPr="00E51AB4" w:rsidRDefault="00DB4C20" w:rsidP="00DB4C20">
            <w:pPr>
              <w:spacing w:before="0"/>
              <w:jc w:val="center"/>
              <w:rPr>
                <w:rFonts w:eastAsiaTheme="minorHAnsi" w:cs="Arial"/>
                <w:b/>
                <w:sz w:val="20"/>
                <w:szCs w:val="20"/>
                <w:lang w:eastAsia="en-US"/>
              </w:rPr>
            </w:pPr>
          </w:p>
          <w:p w14:paraId="16D78DF5"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Negative</w:t>
            </w:r>
          </w:p>
          <w:p w14:paraId="666DA979"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Impact:</w:t>
            </w:r>
          </w:p>
        </w:tc>
        <w:tc>
          <w:tcPr>
            <w:tcW w:w="3973" w:type="dxa"/>
            <w:gridSpan w:val="2"/>
            <w:shd w:val="clear" w:color="auto" w:fill="auto"/>
          </w:tcPr>
          <w:p w14:paraId="180B6D03" w14:textId="77777777" w:rsidR="00DB4C20" w:rsidRPr="00E51AB4" w:rsidRDefault="00DB4C20" w:rsidP="00DB4C20">
            <w:pPr>
              <w:spacing w:before="0"/>
              <w:jc w:val="center"/>
              <w:rPr>
                <w:rFonts w:eastAsiaTheme="minorHAnsi" w:cs="Arial"/>
                <w:b/>
                <w:sz w:val="20"/>
                <w:szCs w:val="20"/>
                <w:lang w:eastAsia="en-US"/>
              </w:rPr>
            </w:pPr>
          </w:p>
          <w:p w14:paraId="0961CEB4"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Evidence of impact and if applicable, justification</w:t>
            </w:r>
          </w:p>
          <w:p w14:paraId="0843953A" w14:textId="77777777" w:rsidR="00DB4C20" w:rsidRPr="00E51AB4" w:rsidRDefault="00DB4C20" w:rsidP="00DB4C20">
            <w:pPr>
              <w:spacing w:before="0"/>
              <w:jc w:val="center"/>
              <w:rPr>
                <w:rFonts w:eastAsiaTheme="minorHAnsi" w:cs="Arial"/>
                <w:sz w:val="20"/>
                <w:szCs w:val="20"/>
                <w:lang w:eastAsia="en-US"/>
              </w:rPr>
            </w:pPr>
            <w:r w:rsidRPr="00E51AB4">
              <w:rPr>
                <w:rFonts w:eastAsiaTheme="minorHAnsi" w:cs="Arial"/>
                <w:b/>
                <w:sz w:val="20"/>
                <w:szCs w:val="20"/>
                <w:lang w:eastAsia="en-US"/>
              </w:rPr>
              <w:t xml:space="preserve">where a </w:t>
            </w:r>
            <w:r w:rsidRPr="00E51AB4">
              <w:rPr>
                <w:rFonts w:eastAsiaTheme="minorHAnsi" w:cs="Arial"/>
                <w:b/>
                <w:i/>
                <w:sz w:val="20"/>
                <w:szCs w:val="20"/>
                <w:lang w:eastAsia="en-US"/>
              </w:rPr>
              <w:t>Genuine Determining Reason</w:t>
            </w:r>
            <w:r w:rsidRPr="00E51AB4">
              <w:rPr>
                <w:rFonts w:eastAsiaTheme="minorHAnsi" w:cs="Arial"/>
                <w:b/>
                <w:sz w:val="20"/>
                <w:szCs w:val="20"/>
                <w:lang w:eastAsia="en-US"/>
              </w:rPr>
              <w:t xml:space="preserve"> exists</w:t>
            </w:r>
          </w:p>
        </w:tc>
      </w:tr>
      <w:tr w:rsidR="00DB4C20" w:rsidRPr="00E51AB4" w14:paraId="3A6387B2" w14:textId="77777777" w:rsidTr="00CC0B05">
        <w:tc>
          <w:tcPr>
            <w:tcW w:w="2278" w:type="dxa"/>
            <w:shd w:val="pct12" w:color="auto" w:fill="auto"/>
          </w:tcPr>
          <w:p w14:paraId="2D798A64"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2ABEFB9E"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Gender </w:t>
            </w:r>
          </w:p>
          <w:p w14:paraId="7BC79557"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(Men and Women) </w:t>
            </w:r>
          </w:p>
          <w:p w14:paraId="32B92C9B"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b/>
                <w:sz w:val="20"/>
                <w:szCs w:val="20"/>
                <w:lang w:eastAsia="en-US"/>
              </w:rPr>
              <w:t xml:space="preserve">  </w:t>
            </w:r>
          </w:p>
        </w:tc>
        <w:tc>
          <w:tcPr>
            <w:tcW w:w="949" w:type="dxa"/>
            <w:shd w:val="pct5" w:color="auto" w:fill="auto"/>
          </w:tcPr>
          <w:p w14:paraId="04F115D9" w14:textId="77777777" w:rsidR="00DB4C20" w:rsidRPr="00E51AB4" w:rsidRDefault="00DB4C20" w:rsidP="00DB4C20">
            <w:pPr>
              <w:spacing w:before="0"/>
              <w:jc w:val="center"/>
              <w:rPr>
                <w:rFonts w:eastAsiaTheme="minorHAnsi" w:cs="Arial"/>
                <w:sz w:val="20"/>
                <w:szCs w:val="20"/>
                <w:lang w:eastAsia="en-US"/>
              </w:rPr>
            </w:pPr>
          </w:p>
        </w:tc>
        <w:tc>
          <w:tcPr>
            <w:tcW w:w="992" w:type="dxa"/>
            <w:gridSpan w:val="2"/>
            <w:shd w:val="pct5" w:color="auto" w:fill="auto"/>
          </w:tcPr>
          <w:p w14:paraId="2FDFC9A6" w14:textId="77777777" w:rsidR="00DB4C20" w:rsidRDefault="00DB4C20" w:rsidP="00DB4C20">
            <w:pPr>
              <w:spacing w:before="0"/>
              <w:jc w:val="center"/>
              <w:rPr>
                <w:rFonts w:eastAsiaTheme="minorHAnsi" w:cs="Arial"/>
                <w:sz w:val="20"/>
                <w:szCs w:val="20"/>
                <w:lang w:eastAsia="en-US"/>
              </w:rPr>
            </w:pPr>
          </w:p>
          <w:p w14:paraId="3747B867" w14:textId="77777777" w:rsidR="00DB4C20" w:rsidRPr="00E51AB4" w:rsidRDefault="00DB4C20" w:rsidP="00DB4C20">
            <w:pPr>
              <w:spacing w:before="0"/>
              <w:jc w:val="center"/>
              <w:rPr>
                <w:rFonts w:eastAsiaTheme="minorHAnsi" w:cs="Arial"/>
                <w:sz w:val="20"/>
                <w:szCs w:val="20"/>
                <w:lang w:eastAsia="en-US"/>
              </w:rPr>
            </w:pPr>
            <w:r>
              <w:rPr>
                <w:rFonts w:eastAsiaTheme="minorHAnsi" w:cs="Arial"/>
                <w:sz w:val="20"/>
                <w:szCs w:val="20"/>
                <w:lang w:eastAsia="en-US"/>
              </w:rPr>
              <w:t>x</w:t>
            </w:r>
          </w:p>
        </w:tc>
        <w:tc>
          <w:tcPr>
            <w:tcW w:w="1050" w:type="dxa"/>
            <w:gridSpan w:val="2"/>
            <w:shd w:val="pct5" w:color="auto" w:fill="auto"/>
          </w:tcPr>
          <w:p w14:paraId="557A0BC0" w14:textId="77777777" w:rsidR="00DB4C20" w:rsidRPr="00E51AB4" w:rsidRDefault="00DB4C20" w:rsidP="00DB4C20">
            <w:pPr>
              <w:spacing w:before="0"/>
              <w:jc w:val="left"/>
              <w:rPr>
                <w:rFonts w:eastAsiaTheme="minorHAnsi" w:cs="Arial"/>
                <w:sz w:val="20"/>
                <w:szCs w:val="20"/>
                <w:lang w:eastAsia="en-US"/>
              </w:rPr>
            </w:pPr>
          </w:p>
        </w:tc>
        <w:tc>
          <w:tcPr>
            <w:tcW w:w="3973" w:type="dxa"/>
            <w:gridSpan w:val="2"/>
          </w:tcPr>
          <w:p w14:paraId="4621B7C4" w14:textId="77777777" w:rsidR="00DB4C20" w:rsidRDefault="00DB4C20" w:rsidP="00DB4C20">
            <w:pPr>
              <w:spacing w:before="0"/>
              <w:jc w:val="left"/>
              <w:rPr>
                <w:rFonts w:eastAsiaTheme="minorHAnsi" w:cs="Arial"/>
                <w:sz w:val="20"/>
                <w:szCs w:val="20"/>
                <w:lang w:eastAsia="en-US"/>
              </w:rPr>
            </w:pPr>
            <w:r>
              <w:rPr>
                <w:rFonts w:eastAsiaTheme="minorHAnsi" w:cs="Arial"/>
                <w:sz w:val="20"/>
                <w:szCs w:val="20"/>
                <w:lang w:eastAsia="en-US"/>
              </w:rPr>
              <w:t>As the CCG is committed to equality &amp; valuing diversity within its workforce this policy will have a positive impact on this protected characteristic, as well as ensuring it meets to obligations to all sectors of the community in the health and social care services it commissions.</w:t>
            </w:r>
          </w:p>
          <w:p w14:paraId="1693AD14" w14:textId="77777777" w:rsidR="00DB4C20" w:rsidRPr="00E51AB4" w:rsidRDefault="00DB4C20" w:rsidP="00DB4C20">
            <w:pPr>
              <w:spacing w:before="0"/>
              <w:jc w:val="left"/>
              <w:rPr>
                <w:rFonts w:eastAsiaTheme="minorHAnsi" w:cs="Arial"/>
                <w:sz w:val="20"/>
                <w:szCs w:val="20"/>
                <w:lang w:eastAsia="en-US"/>
              </w:rPr>
            </w:pPr>
          </w:p>
        </w:tc>
      </w:tr>
      <w:tr w:rsidR="00DB4C20" w:rsidRPr="00E51AB4" w14:paraId="56647FA3" w14:textId="77777777" w:rsidTr="00CC0B05">
        <w:tc>
          <w:tcPr>
            <w:tcW w:w="2278" w:type="dxa"/>
            <w:shd w:val="pct12" w:color="auto" w:fill="auto"/>
          </w:tcPr>
          <w:p w14:paraId="175990AF"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621034F5"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Race </w:t>
            </w:r>
          </w:p>
          <w:p w14:paraId="22CC7B5D"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(All Racial Groups)  </w:t>
            </w:r>
          </w:p>
          <w:p w14:paraId="19A568E4"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b/>
                <w:sz w:val="20"/>
                <w:szCs w:val="20"/>
                <w:lang w:eastAsia="en-US"/>
              </w:rPr>
              <w:t xml:space="preserve">  </w:t>
            </w:r>
          </w:p>
        </w:tc>
        <w:tc>
          <w:tcPr>
            <w:tcW w:w="949" w:type="dxa"/>
            <w:shd w:val="pct5" w:color="auto" w:fill="auto"/>
          </w:tcPr>
          <w:p w14:paraId="79B5BEF4" w14:textId="77777777" w:rsidR="00DB4C20" w:rsidRPr="00E51AB4" w:rsidRDefault="00DB4C20" w:rsidP="00DB4C20">
            <w:pPr>
              <w:spacing w:before="0"/>
              <w:jc w:val="center"/>
              <w:rPr>
                <w:rFonts w:eastAsiaTheme="minorHAnsi" w:cs="Arial"/>
                <w:sz w:val="20"/>
                <w:szCs w:val="20"/>
                <w:lang w:eastAsia="en-US"/>
              </w:rPr>
            </w:pPr>
          </w:p>
        </w:tc>
        <w:tc>
          <w:tcPr>
            <w:tcW w:w="992" w:type="dxa"/>
            <w:gridSpan w:val="2"/>
            <w:shd w:val="pct5" w:color="auto" w:fill="auto"/>
          </w:tcPr>
          <w:p w14:paraId="4C6B8576" w14:textId="77777777" w:rsidR="00DB4C20" w:rsidRPr="00E51AB4" w:rsidRDefault="00DB4C20" w:rsidP="00DB4C20">
            <w:pPr>
              <w:spacing w:before="0"/>
              <w:jc w:val="center"/>
              <w:rPr>
                <w:rFonts w:eastAsiaTheme="minorHAnsi" w:cs="Arial"/>
                <w:sz w:val="20"/>
                <w:szCs w:val="20"/>
                <w:lang w:eastAsia="en-US"/>
              </w:rPr>
            </w:pPr>
            <w:r>
              <w:rPr>
                <w:rFonts w:eastAsiaTheme="minorHAnsi" w:cs="Arial"/>
                <w:sz w:val="20"/>
                <w:szCs w:val="20"/>
                <w:lang w:eastAsia="en-US"/>
              </w:rPr>
              <w:t>x</w:t>
            </w:r>
          </w:p>
        </w:tc>
        <w:tc>
          <w:tcPr>
            <w:tcW w:w="1050" w:type="dxa"/>
            <w:gridSpan w:val="2"/>
            <w:shd w:val="pct5" w:color="auto" w:fill="auto"/>
          </w:tcPr>
          <w:p w14:paraId="53EBCC38" w14:textId="77777777" w:rsidR="00DB4C20" w:rsidRPr="00E51AB4" w:rsidRDefault="00DB4C20" w:rsidP="00DB4C20">
            <w:pPr>
              <w:spacing w:before="0"/>
              <w:jc w:val="left"/>
              <w:rPr>
                <w:rFonts w:eastAsiaTheme="minorHAnsi" w:cs="Arial"/>
                <w:sz w:val="20"/>
                <w:szCs w:val="20"/>
                <w:lang w:eastAsia="en-US"/>
              </w:rPr>
            </w:pPr>
          </w:p>
        </w:tc>
        <w:tc>
          <w:tcPr>
            <w:tcW w:w="3973" w:type="dxa"/>
            <w:gridSpan w:val="2"/>
          </w:tcPr>
          <w:p w14:paraId="18065DB5" w14:textId="77777777" w:rsidR="00DB4C20" w:rsidRDefault="00DB4C20" w:rsidP="00DB4C20">
            <w:pPr>
              <w:spacing w:before="0"/>
              <w:jc w:val="left"/>
              <w:rPr>
                <w:rFonts w:eastAsiaTheme="minorHAnsi" w:cs="Arial"/>
                <w:sz w:val="20"/>
                <w:szCs w:val="20"/>
                <w:lang w:eastAsia="en-US"/>
              </w:rPr>
            </w:pPr>
            <w:r>
              <w:rPr>
                <w:rFonts w:eastAsiaTheme="minorHAnsi" w:cs="Arial"/>
                <w:sz w:val="20"/>
                <w:szCs w:val="20"/>
                <w:lang w:eastAsia="en-US"/>
              </w:rPr>
              <w:t>As the CCG have agreed to demonstrate its commitment to promoting equality &amp; valuing diversity by ‘promoting equality of opportunity &amp; diversity in communities where they work and with all their partners and providers this will have a positive impact on this protected characteristic.</w:t>
            </w:r>
          </w:p>
          <w:p w14:paraId="4745A8AB" w14:textId="77777777" w:rsidR="00DB4C20" w:rsidRPr="00E51AB4" w:rsidRDefault="00DB4C20" w:rsidP="00DB4C20">
            <w:pPr>
              <w:spacing w:before="0"/>
              <w:jc w:val="left"/>
              <w:rPr>
                <w:rFonts w:eastAsiaTheme="minorHAnsi" w:cs="Arial"/>
                <w:sz w:val="20"/>
                <w:szCs w:val="20"/>
                <w:lang w:eastAsia="en-US"/>
              </w:rPr>
            </w:pPr>
          </w:p>
        </w:tc>
      </w:tr>
      <w:tr w:rsidR="00DB4C20" w:rsidRPr="00E51AB4" w14:paraId="7811538B" w14:textId="77777777" w:rsidTr="00CC0B05">
        <w:tc>
          <w:tcPr>
            <w:tcW w:w="2278" w:type="dxa"/>
            <w:shd w:val="pct12" w:color="auto" w:fill="auto"/>
          </w:tcPr>
          <w:p w14:paraId="6881700C"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48B46269"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Disability  </w:t>
            </w:r>
          </w:p>
          <w:p w14:paraId="4B303F1E"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(Mental and Physical)  </w:t>
            </w:r>
          </w:p>
          <w:p w14:paraId="14F24E19" w14:textId="77777777" w:rsidR="00DB4C20" w:rsidRPr="00E51AB4" w:rsidRDefault="00DB4C20" w:rsidP="00DB4C20">
            <w:pPr>
              <w:spacing w:before="0"/>
              <w:jc w:val="left"/>
              <w:rPr>
                <w:rFonts w:eastAsiaTheme="minorHAnsi" w:cs="Arial"/>
                <w:sz w:val="20"/>
                <w:szCs w:val="20"/>
                <w:lang w:eastAsia="en-US"/>
              </w:rPr>
            </w:pPr>
          </w:p>
        </w:tc>
        <w:tc>
          <w:tcPr>
            <w:tcW w:w="949" w:type="dxa"/>
            <w:shd w:val="pct5" w:color="auto" w:fill="auto"/>
          </w:tcPr>
          <w:p w14:paraId="2EAAD3A6" w14:textId="77777777" w:rsidR="00DB4C20" w:rsidRPr="00E51AB4" w:rsidRDefault="00DB4C20" w:rsidP="00DB4C20">
            <w:pPr>
              <w:spacing w:before="0"/>
              <w:jc w:val="center"/>
              <w:rPr>
                <w:rFonts w:eastAsiaTheme="minorHAnsi" w:cs="Arial"/>
                <w:sz w:val="20"/>
                <w:szCs w:val="20"/>
                <w:lang w:eastAsia="en-US"/>
              </w:rPr>
            </w:pPr>
          </w:p>
        </w:tc>
        <w:tc>
          <w:tcPr>
            <w:tcW w:w="992" w:type="dxa"/>
            <w:gridSpan w:val="2"/>
            <w:shd w:val="pct5" w:color="auto" w:fill="auto"/>
          </w:tcPr>
          <w:p w14:paraId="6A86547B" w14:textId="77777777" w:rsidR="00DB4C20" w:rsidRPr="00E51AB4" w:rsidRDefault="00DB4C20" w:rsidP="00DB4C20">
            <w:pPr>
              <w:spacing w:before="0"/>
              <w:jc w:val="center"/>
              <w:rPr>
                <w:rFonts w:eastAsiaTheme="minorHAnsi" w:cs="Arial"/>
                <w:sz w:val="20"/>
                <w:szCs w:val="20"/>
                <w:lang w:eastAsia="en-US"/>
              </w:rPr>
            </w:pPr>
            <w:r>
              <w:rPr>
                <w:rFonts w:eastAsiaTheme="minorHAnsi" w:cs="Arial"/>
                <w:sz w:val="20"/>
                <w:szCs w:val="20"/>
                <w:lang w:eastAsia="en-US"/>
              </w:rPr>
              <w:t>x</w:t>
            </w:r>
          </w:p>
        </w:tc>
        <w:tc>
          <w:tcPr>
            <w:tcW w:w="1050" w:type="dxa"/>
            <w:gridSpan w:val="2"/>
            <w:shd w:val="pct5" w:color="auto" w:fill="auto"/>
          </w:tcPr>
          <w:p w14:paraId="3E63CFF8" w14:textId="77777777" w:rsidR="00DB4C20" w:rsidRPr="00E51AB4" w:rsidRDefault="00DB4C20" w:rsidP="00DB4C20">
            <w:pPr>
              <w:spacing w:before="0"/>
              <w:jc w:val="left"/>
              <w:rPr>
                <w:rFonts w:eastAsiaTheme="minorHAnsi" w:cs="Arial"/>
                <w:sz w:val="20"/>
                <w:szCs w:val="20"/>
                <w:lang w:eastAsia="en-US"/>
              </w:rPr>
            </w:pPr>
          </w:p>
        </w:tc>
        <w:tc>
          <w:tcPr>
            <w:tcW w:w="3973" w:type="dxa"/>
            <w:gridSpan w:val="2"/>
          </w:tcPr>
          <w:p w14:paraId="162E3C68" w14:textId="77777777" w:rsidR="00DB4C20" w:rsidRDefault="00DB4C20" w:rsidP="00DB4C20">
            <w:pPr>
              <w:spacing w:before="0"/>
              <w:jc w:val="left"/>
              <w:rPr>
                <w:rFonts w:eastAsiaTheme="minorHAnsi" w:cs="Arial"/>
                <w:sz w:val="20"/>
                <w:szCs w:val="20"/>
                <w:lang w:eastAsia="en-US"/>
              </w:rPr>
            </w:pPr>
            <w:r w:rsidRPr="006A7D8D">
              <w:rPr>
                <w:rFonts w:eastAsiaTheme="minorHAnsi" w:cs="Arial"/>
                <w:sz w:val="20"/>
                <w:szCs w:val="20"/>
                <w:lang w:eastAsia="en-US"/>
              </w:rPr>
              <w:t>As the CCG have agreed to demonstrate its commitment to promoting equality &amp; valuing diversity by</w:t>
            </w:r>
            <w:r>
              <w:rPr>
                <w:rFonts w:eastAsiaTheme="minorHAnsi" w:cs="Arial"/>
                <w:sz w:val="20"/>
                <w:szCs w:val="20"/>
                <w:lang w:eastAsia="en-US"/>
              </w:rPr>
              <w:t xml:space="preserve"> “treating its stakeholders, colleagues &amp; partners fairly and with respect promoting a working environment free from discrimination, bullying and harassment, and tackling behaviour which breaches this” </w:t>
            </w:r>
            <w:r w:rsidRPr="006A7D8D">
              <w:rPr>
                <w:rFonts w:eastAsiaTheme="minorHAnsi" w:cs="Arial"/>
                <w:sz w:val="20"/>
                <w:szCs w:val="20"/>
                <w:lang w:eastAsia="en-US"/>
              </w:rPr>
              <w:t>this will have a positive impact on this protected characteristic</w:t>
            </w:r>
            <w:r>
              <w:rPr>
                <w:rFonts w:eastAsiaTheme="minorHAnsi" w:cs="Arial"/>
                <w:sz w:val="20"/>
                <w:szCs w:val="20"/>
                <w:lang w:eastAsia="en-US"/>
              </w:rPr>
              <w:t>.</w:t>
            </w:r>
          </w:p>
          <w:p w14:paraId="06D0170F" w14:textId="77777777" w:rsidR="00DB4C20" w:rsidRPr="00E51AB4" w:rsidRDefault="00DB4C20" w:rsidP="00DB4C20">
            <w:pPr>
              <w:spacing w:before="0"/>
              <w:jc w:val="left"/>
              <w:rPr>
                <w:rFonts w:eastAsiaTheme="minorHAnsi" w:cs="Arial"/>
                <w:sz w:val="20"/>
                <w:szCs w:val="20"/>
                <w:lang w:eastAsia="en-US"/>
              </w:rPr>
            </w:pPr>
          </w:p>
        </w:tc>
      </w:tr>
      <w:tr w:rsidR="00DB4C20" w:rsidRPr="00E51AB4" w14:paraId="42F4E8C2" w14:textId="77777777" w:rsidTr="00CC0B05">
        <w:tc>
          <w:tcPr>
            <w:tcW w:w="2278" w:type="dxa"/>
            <w:shd w:val="pct12" w:color="auto" w:fill="auto"/>
          </w:tcPr>
          <w:p w14:paraId="4BBEE512"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7566BAD4"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Religion or Belief </w:t>
            </w:r>
          </w:p>
          <w:p w14:paraId="011A4850"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w:t>
            </w:r>
          </w:p>
          <w:p w14:paraId="6854CAC0" w14:textId="77777777" w:rsidR="00DB4C20" w:rsidRPr="00E51AB4" w:rsidRDefault="00DB4C20" w:rsidP="00DB4C20">
            <w:pPr>
              <w:spacing w:before="0"/>
              <w:jc w:val="left"/>
              <w:rPr>
                <w:rFonts w:eastAsiaTheme="minorHAnsi" w:cs="Arial"/>
                <w:sz w:val="20"/>
                <w:szCs w:val="20"/>
                <w:lang w:eastAsia="en-US"/>
              </w:rPr>
            </w:pPr>
          </w:p>
        </w:tc>
        <w:tc>
          <w:tcPr>
            <w:tcW w:w="949" w:type="dxa"/>
            <w:shd w:val="pct5" w:color="auto" w:fill="auto"/>
          </w:tcPr>
          <w:p w14:paraId="17F30F9B" w14:textId="77777777" w:rsidR="00DB4C20" w:rsidRPr="00E51AB4" w:rsidRDefault="00DB4C20" w:rsidP="00DB4C20">
            <w:pPr>
              <w:spacing w:before="0"/>
              <w:jc w:val="center"/>
              <w:rPr>
                <w:rFonts w:eastAsiaTheme="minorHAnsi" w:cs="Arial"/>
                <w:sz w:val="20"/>
                <w:szCs w:val="20"/>
                <w:lang w:eastAsia="en-US"/>
              </w:rPr>
            </w:pPr>
          </w:p>
        </w:tc>
        <w:tc>
          <w:tcPr>
            <w:tcW w:w="992" w:type="dxa"/>
            <w:gridSpan w:val="2"/>
            <w:shd w:val="pct5" w:color="auto" w:fill="auto"/>
          </w:tcPr>
          <w:p w14:paraId="62AA62CE" w14:textId="77777777" w:rsidR="00DB4C20" w:rsidRPr="00E51AB4" w:rsidRDefault="00DB4C20" w:rsidP="00DB4C20">
            <w:pPr>
              <w:spacing w:before="0"/>
              <w:jc w:val="center"/>
              <w:rPr>
                <w:rFonts w:eastAsiaTheme="minorHAnsi" w:cs="Arial"/>
                <w:sz w:val="20"/>
                <w:szCs w:val="20"/>
                <w:lang w:eastAsia="en-US"/>
              </w:rPr>
            </w:pPr>
            <w:r>
              <w:rPr>
                <w:rFonts w:eastAsiaTheme="minorHAnsi" w:cs="Arial"/>
                <w:sz w:val="20"/>
                <w:szCs w:val="20"/>
                <w:lang w:eastAsia="en-US"/>
              </w:rPr>
              <w:t>x</w:t>
            </w:r>
          </w:p>
        </w:tc>
        <w:tc>
          <w:tcPr>
            <w:tcW w:w="1050" w:type="dxa"/>
            <w:gridSpan w:val="2"/>
            <w:shd w:val="pct5" w:color="auto" w:fill="auto"/>
          </w:tcPr>
          <w:p w14:paraId="3D9D6D33" w14:textId="77777777" w:rsidR="00DB4C20" w:rsidRPr="00E51AB4" w:rsidRDefault="00DB4C20" w:rsidP="00DB4C20">
            <w:pPr>
              <w:spacing w:before="0"/>
              <w:jc w:val="left"/>
              <w:rPr>
                <w:rFonts w:eastAsiaTheme="minorHAnsi" w:cs="Arial"/>
                <w:sz w:val="20"/>
                <w:szCs w:val="20"/>
                <w:lang w:eastAsia="en-US"/>
              </w:rPr>
            </w:pPr>
          </w:p>
        </w:tc>
        <w:tc>
          <w:tcPr>
            <w:tcW w:w="3973" w:type="dxa"/>
            <w:gridSpan w:val="2"/>
          </w:tcPr>
          <w:p w14:paraId="5B731ABD" w14:textId="77777777" w:rsidR="00DB4C20" w:rsidRDefault="00DB4C20" w:rsidP="00DB4C20">
            <w:pPr>
              <w:spacing w:before="0"/>
              <w:jc w:val="left"/>
              <w:rPr>
                <w:rFonts w:eastAsiaTheme="minorHAnsi" w:cs="Arial"/>
                <w:sz w:val="20"/>
                <w:szCs w:val="20"/>
                <w:lang w:eastAsia="en-US"/>
              </w:rPr>
            </w:pPr>
            <w:r w:rsidRPr="006B4AB9">
              <w:rPr>
                <w:rFonts w:eastAsiaTheme="minorHAnsi" w:cs="Arial"/>
                <w:sz w:val="20"/>
                <w:szCs w:val="20"/>
                <w:lang w:eastAsia="en-US"/>
              </w:rPr>
              <w:t>As the CCG have agreed to demonstrate its commitment to promoting equality &amp; valuing diversity by</w:t>
            </w:r>
            <w:r>
              <w:rPr>
                <w:rFonts w:eastAsiaTheme="minorHAnsi" w:cs="Arial"/>
                <w:sz w:val="20"/>
                <w:szCs w:val="20"/>
                <w:lang w:eastAsia="en-US"/>
              </w:rPr>
              <w:t xml:space="preserve"> “aiming to build a workforce which reflects its local community, with the aim of having parity of representation across the workforce and encouraging recruitment from groups currently under represented in the organisation and supporting their career progression once employed” </w:t>
            </w:r>
            <w:r w:rsidRPr="00513D94">
              <w:rPr>
                <w:rFonts w:eastAsiaTheme="minorHAnsi" w:cs="Arial"/>
                <w:sz w:val="20"/>
                <w:szCs w:val="20"/>
                <w:lang w:eastAsia="en-US"/>
              </w:rPr>
              <w:t>this will have a positive impact on this protected characteristic</w:t>
            </w:r>
            <w:r>
              <w:rPr>
                <w:rFonts w:eastAsiaTheme="minorHAnsi" w:cs="Arial"/>
                <w:sz w:val="20"/>
                <w:szCs w:val="20"/>
                <w:lang w:eastAsia="en-US"/>
              </w:rPr>
              <w:t>.</w:t>
            </w:r>
          </w:p>
          <w:p w14:paraId="69D59D00" w14:textId="77777777" w:rsidR="00DB4C20" w:rsidRPr="00E51AB4" w:rsidRDefault="00DB4C20" w:rsidP="00DB4C20">
            <w:pPr>
              <w:spacing w:before="0"/>
              <w:jc w:val="left"/>
              <w:rPr>
                <w:rFonts w:eastAsiaTheme="minorHAnsi" w:cs="Arial"/>
                <w:sz w:val="20"/>
                <w:szCs w:val="20"/>
                <w:lang w:eastAsia="en-US"/>
              </w:rPr>
            </w:pPr>
          </w:p>
        </w:tc>
      </w:tr>
      <w:tr w:rsidR="00DB4C20" w:rsidRPr="00E51AB4" w14:paraId="16B1D95E" w14:textId="77777777" w:rsidTr="00CC0B05">
        <w:tc>
          <w:tcPr>
            <w:tcW w:w="2278" w:type="dxa"/>
            <w:tcBorders>
              <w:bottom w:val="single" w:sz="4" w:space="0" w:color="auto"/>
            </w:tcBorders>
            <w:shd w:val="pct12" w:color="auto" w:fill="auto"/>
          </w:tcPr>
          <w:p w14:paraId="4892398F"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2CB7100C"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Sexual Orientation  </w:t>
            </w:r>
          </w:p>
          <w:p w14:paraId="05EF61D2"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(Heterosexual, Homosexual  </w:t>
            </w:r>
          </w:p>
          <w:p w14:paraId="4B887760"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and Bisexual)   </w:t>
            </w:r>
          </w:p>
        </w:tc>
        <w:tc>
          <w:tcPr>
            <w:tcW w:w="949" w:type="dxa"/>
            <w:tcBorders>
              <w:bottom w:val="single" w:sz="4" w:space="0" w:color="auto"/>
            </w:tcBorders>
            <w:shd w:val="pct5" w:color="auto" w:fill="auto"/>
          </w:tcPr>
          <w:p w14:paraId="4D587FA8" w14:textId="77777777" w:rsidR="00DB4C20" w:rsidRPr="00E51AB4" w:rsidRDefault="00DB4C20" w:rsidP="00DB4C20">
            <w:pPr>
              <w:spacing w:before="0"/>
              <w:jc w:val="center"/>
              <w:rPr>
                <w:rFonts w:eastAsiaTheme="minorHAnsi" w:cs="Arial"/>
                <w:sz w:val="20"/>
                <w:szCs w:val="20"/>
                <w:lang w:eastAsia="en-US"/>
              </w:rPr>
            </w:pPr>
          </w:p>
        </w:tc>
        <w:tc>
          <w:tcPr>
            <w:tcW w:w="992" w:type="dxa"/>
            <w:gridSpan w:val="2"/>
            <w:tcBorders>
              <w:bottom w:val="single" w:sz="4" w:space="0" w:color="auto"/>
            </w:tcBorders>
            <w:shd w:val="pct5" w:color="auto" w:fill="auto"/>
          </w:tcPr>
          <w:p w14:paraId="57262B71" w14:textId="77777777" w:rsidR="00DB4C20" w:rsidRPr="00E51AB4" w:rsidRDefault="00DB4C20" w:rsidP="00DB4C20">
            <w:pPr>
              <w:spacing w:before="0"/>
              <w:jc w:val="center"/>
              <w:rPr>
                <w:rFonts w:eastAsiaTheme="minorHAnsi" w:cs="Arial"/>
                <w:sz w:val="20"/>
                <w:szCs w:val="20"/>
                <w:lang w:eastAsia="en-US"/>
              </w:rPr>
            </w:pPr>
            <w:r>
              <w:rPr>
                <w:rFonts w:eastAsiaTheme="minorHAnsi" w:cs="Arial"/>
                <w:sz w:val="20"/>
                <w:szCs w:val="20"/>
                <w:lang w:eastAsia="en-US"/>
              </w:rPr>
              <w:t>x</w:t>
            </w:r>
          </w:p>
        </w:tc>
        <w:tc>
          <w:tcPr>
            <w:tcW w:w="1050" w:type="dxa"/>
            <w:gridSpan w:val="2"/>
            <w:tcBorders>
              <w:bottom w:val="single" w:sz="4" w:space="0" w:color="auto"/>
            </w:tcBorders>
            <w:shd w:val="pct5" w:color="auto" w:fill="auto"/>
          </w:tcPr>
          <w:p w14:paraId="6E5D7EF7" w14:textId="77777777" w:rsidR="00DB4C20" w:rsidRPr="00E51AB4" w:rsidRDefault="00DB4C20" w:rsidP="00DB4C20">
            <w:pPr>
              <w:spacing w:before="0"/>
              <w:jc w:val="left"/>
              <w:rPr>
                <w:rFonts w:eastAsiaTheme="minorHAnsi" w:cs="Arial"/>
                <w:sz w:val="20"/>
                <w:szCs w:val="20"/>
                <w:lang w:eastAsia="en-US"/>
              </w:rPr>
            </w:pPr>
          </w:p>
        </w:tc>
        <w:tc>
          <w:tcPr>
            <w:tcW w:w="3973" w:type="dxa"/>
            <w:gridSpan w:val="2"/>
            <w:tcBorders>
              <w:bottom w:val="single" w:sz="4" w:space="0" w:color="auto"/>
            </w:tcBorders>
          </w:tcPr>
          <w:p w14:paraId="13DCBFAC" w14:textId="77777777" w:rsidR="00DB4C20" w:rsidRPr="00E51AB4" w:rsidRDefault="00DB4C20" w:rsidP="00DB4C20">
            <w:pPr>
              <w:spacing w:before="0"/>
              <w:jc w:val="left"/>
              <w:rPr>
                <w:rFonts w:eastAsiaTheme="minorHAnsi" w:cs="Arial"/>
                <w:sz w:val="20"/>
                <w:szCs w:val="20"/>
                <w:lang w:eastAsia="en-US"/>
              </w:rPr>
            </w:pPr>
            <w:r w:rsidRPr="00513D94">
              <w:rPr>
                <w:rFonts w:eastAsiaTheme="minorHAnsi" w:cs="Arial"/>
                <w:sz w:val="20"/>
                <w:szCs w:val="20"/>
                <w:lang w:eastAsia="en-US"/>
              </w:rPr>
              <w:t>As the CCG have agreed to demonstrate its commitment to promoting equality &amp; valuing diversity by “</w:t>
            </w:r>
            <w:r>
              <w:rPr>
                <w:rFonts w:eastAsiaTheme="minorHAnsi" w:cs="Arial"/>
                <w:sz w:val="20"/>
                <w:szCs w:val="20"/>
                <w:lang w:eastAsia="en-US"/>
              </w:rPr>
              <w:t xml:space="preserve">recognising and valuing the differences and individual contribution that people make in all aspects of their </w:t>
            </w:r>
            <w:proofErr w:type="gramStart"/>
            <w:r>
              <w:rPr>
                <w:rFonts w:eastAsiaTheme="minorHAnsi" w:cs="Arial"/>
                <w:sz w:val="20"/>
                <w:szCs w:val="20"/>
                <w:lang w:eastAsia="en-US"/>
              </w:rPr>
              <w:t xml:space="preserve">work </w:t>
            </w:r>
            <w:r w:rsidRPr="00513D94">
              <w:rPr>
                <w:rFonts w:eastAsiaTheme="minorHAnsi" w:cs="Arial"/>
                <w:sz w:val="20"/>
                <w:szCs w:val="20"/>
                <w:lang w:eastAsia="en-US"/>
              </w:rPr>
              <w:t>”</w:t>
            </w:r>
            <w:proofErr w:type="gramEnd"/>
            <w:r w:rsidRPr="00513D94">
              <w:rPr>
                <w:rFonts w:eastAsiaTheme="minorHAnsi" w:cs="Arial"/>
                <w:sz w:val="20"/>
                <w:szCs w:val="20"/>
                <w:lang w:eastAsia="en-US"/>
              </w:rPr>
              <w:t xml:space="preserve"> this </w:t>
            </w:r>
            <w:r w:rsidRPr="00513D94">
              <w:rPr>
                <w:rFonts w:eastAsiaTheme="minorHAnsi" w:cs="Arial"/>
                <w:sz w:val="20"/>
                <w:szCs w:val="20"/>
                <w:lang w:eastAsia="en-US"/>
              </w:rPr>
              <w:lastRenderedPageBreak/>
              <w:t>will have a positive impact on this protected characteristic</w:t>
            </w:r>
            <w:r>
              <w:rPr>
                <w:rFonts w:eastAsiaTheme="minorHAnsi" w:cs="Arial"/>
                <w:sz w:val="20"/>
                <w:szCs w:val="20"/>
                <w:lang w:eastAsia="en-US"/>
              </w:rPr>
              <w:t>.</w:t>
            </w:r>
          </w:p>
        </w:tc>
      </w:tr>
      <w:tr w:rsidR="00DB4C20" w:rsidRPr="00E51AB4" w14:paraId="73F2CD45" w14:textId="77777777" w:rsidTr="00CC0B05">
        <w:tc>
          <w:tcPr>
            <w:tcW w:w="9242" w:type="dxa"/>
            <w:gridSpan w:val="8"/>
            <w:tcBorders>
              <w:bottom w:val="single" w:sz="4" w:space="0" w:color="auto"/>
            </w:tcBorders>
            <w:shd w:val="clear" w:color="auto" w:fill="000000" w:themeFill="text1"/>
          </w:tcPr>
          <w:p w14:paraId="3FECA13F" w14:textId="77777777" w:rsidR="00DB4C20" w:rsidRPr="00E51AB4" w:rsidRDefault="00DB4C20" w:rsidP="00DB4C20">
            <w:pPr>
              <w:spacing w:before="0"/>
              <w:jc w:val="center"/>
              <w:rPr>
                <w:rFonts w:asciiTheme="minorHAnsi" w:eastAsiaTheme="minorHAnsi" w:hAnsiTheme="minorHAnsi" w:cstheme="minorBidi"/>
                <w:b/>
                <w:sz w:val="40"/>
                <w:szCs w:val="40"/>
                <w:lang w:eastAsia="en-US"/>
              </w:rPr>
            </w:pPr>
            <w:r w:rsidRPr="00E51AB4">
              <w:rPr>
                <w:rFonts w:asciiTheme="minorHAnsi" w:eastAsiaTheme="minorHAnsi" w:hAnsiTheme="minorHAnsi" w:cstheme="minorBidi"/>
                <w:b/>
                <w:sz w:val="40"/>
                <w:szCs w:val="40"/>
                <w:lang w:eastAsia="en-US"/>
              </w:rPr>
              <w:lastRenderedPageBreak/>
              <w:t>Equality Impact Risk Assessment Test:</w:t>
            </w:r>
          </w:p>
        </w:tc>
      </w:tr>
      <w:tr w:rsidR="00DB4C20" w:rsidRPr="00E51AB4" w14:paraId="26A374DB" w14:textId="77777777" w:rsidTr="00CC0B05">
        <w:tc>
          <w:tcPr>
            <w:tcW w:w="9242" w:type="dxa"/>
            <w:gridSpan w:val="8"/>
            <w:tcBorders>
              <w:bottom w:val="single" w:sz="4" w:space="0" w:color="auto"/>
            </w:tcBorders>
            <w:shd w:val="pct12" w:color="auto" w:fill="auto"/>
          </w:tcPr>
          <w:p w14:paraId="44B9B2AC"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23084BD3"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What impact will the implementation of this policy, project or function have on employees, service</w:t>
            </w:r>
          </w:p>
          <w:p w14:paraId="1051A13E"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 xml:space="preserve">users or other people who share characteristics protected by </w:t>
            </w:r>
            <w:r w:rsidRPr="00E51AB4">
              <w:rPr>
                <w:rFonts w:eastAsiaTheme="minorHAnsi" w:cs="Arial"/>
                <w:b/>
                <w:i/>
                <w:sz w:val="20"/>
                <w:szCs w:val="20"/>
                <w:lang w:eastAsia="en-US"/>
              </w:rPr>
              <w:t xml:space="preserve">The Equality Act </w:t>
            </w:r>
            <w:proofErr w:type="gramStart"/>
            <w:r w:rsidRPr="00E51AB4">
              <w:rPr>
                <w:rFonts w:eastAsiaTheme="minorHAnsi" w:cs="Arial"/>
                <w:b/>
                <w:i/>
                <w:sz w:val="20"/>
                <w:szCs w:val="20"/>
                <w:lang w:eastAsia="en-US"/>
              </w:rPr>
              <w:t>2010</w:t>
            </w:r>
            <w:r w:rsidRPr="00E51AB4">
              <w:rPr>
                <w:rFonts w:eastAsiaTheme="minorHAnsi" w:cs="Arial"/>
                <w:b/>
                <w:sz w:val="20"/>
                <w:szCs w:val="20"/>
                <w:lang w:eastAsia="en-US"/>
              </w:rPr>
              <w:t xml:space="preserve"> ?</w:t>
            </w:r>
            <w:proofErr w:type="gramEnd"/>
          </w:p>
        </w:tc>
      </w:tr>
      <w:tr w:rsidR="00DB4C20" w:rsidRPr="00E51AB4" w14:paraId="70055205" w14:textId="77777777" w:rsidTr="00CC0B05">
        <w:tc>
          <w:tcPr>
            <w:tcW w:w="2278" w:type="dxa"/>
            <w:shd w:val="clear" w:color="auto" w:fill="auto"/>
          </w:tcPr>
          <w:p w14:paraId="67C6CB46" w14:textId="77777777" w:rsidR="00DB4C20" w:rsidRPr="00E51AB4" w:rsidRDefault="00DB4C20" w:rsidP="00DB4C20">
            <w:pPr>
              <w:spacing w:before="0"/>
              <w:jc w:val="center"/>
              <w:rPr>
                <w:rFonts w:eastAsiaTheme="minorHAnsi" w:cs="Arial"/>
                <w:b/>
                <w:sz w:val="20"/>
                <w:szCs w:val="20"/>
                <w:lang w:eastAsia="en-US"/>
              </w:rPr>
            </w:pPr>
          </w:p>
          <w:p w14:paraId="507134D7"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Protected</w:t>
            </w:r>
          </w:p>
          <w:p w14:paraId="2204F1FA"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Characteristic:</w:t>
            </w:r>
          </w:p>
          <w:p w14:paraId="32C3BD71" w14:textId="77777777" w:rsidR="00DB4C20" w:rsidRPr="00E51AB4" w:rsidRDefault="00DB4C20" w:rsidP="00DB4C20">
            <w:pPr>
              <w:spacing w:before="0"/>
              <w:jc w:val="center"/>
              <w:rPr>
                <w:rFonts w:eastAsiaTheme="minorHAnsi" w:cs="Arial"/>
                <w:b/>
                <w:sz w:val="20"/>
                <w:szCs w:val="20"/>
                <w:lang w:eastAsia="en-US"/>
              </w:rPr>
            </w:pPr>
          </w:p>
        </w:tc>
        <w:tc>
          <w:tcPr>
            <w:tcW w:w="1044" w:type="dxa"/>
            <w:gridSpan w:val="2"/>
            <w:shd w:val="clear" w:color="auto" w:fill="auto"/>
          </w:tcPr>
          <w:p w14:paraId="1A4765AE" w14:textId="77777777" w:rsidR="00DB4C20" w:rsidRPr="00E51AB4" w:rsidRDefault="00DB4C20" w:rsidP="00DB4C20">
            <w:pPr>
              <w:spacing w:before="0"/>
              <w:jc w:val="center"/>
              <w:rPr>
                <w:rFonts w:eastAsiaTheme="minorHAnsi" w:cs="Arial"/>
                <w:b/>
                <w:sz w:val="20"/>
                <w:szCs w:val="20"/>
                <w:lang w:eastAsia="en-US"/>
              </w:rPr>
            </w:pPr>
          </w:p>
          <w:p w14:paraId="40147E95"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Neutral</w:t>
            </w:r>
          </w:p>
          <w:p w14:paraId="6D48E0B5"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Impact:</w:t>
            </w:r>
          </w:p>
        </w:tc>
        <w:tc>
          <w:tcPr>
            <w:tcW w:w="1097" w:type="dxa"/>
            <w:gridSpan w:val="2"/>
            <w:shd w:val="clear" w:color="auto" w:fill="auto"/>
          </w:tcPr>
          <w:p w14:paraId="1FE18401" w14:textId="77777777" w:rsidR="00DB4C20" w:rsidRPr="00E51AB4" w:rsidRDefault="00DB4C20" w:rsidP="00DB4C20">
            <w:pPr>
              <w:spacing w:before="0"/>
              <w:jc w:val="center"/>
              <w:rPr>
                <w:rFonts w:eastAsiaTheme="minorHAnsi" w:cs="Arial"/>
                <w:b/>
                <w:sz w:val="20"/>
                <w:szCs w:val="20"/>
                <w:lang w:eastAsia="en-US"/>
              </w:rPr>
            </w:pPr>
          </w:p>
          <w:p w14:paraId="2991E4C5"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Positive</w:t>
            </w:r>
          </w:p>
          <w:p w14:paraId="5D021B34"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Impact:</w:t>
            </w:r>
          </w:p>
        </w:tc>
        <w:tc>
          <w:tcPr>
            <w:tcW w:w="1187" w:type="dxa"/>
            <w:gridSpan w:val="2"/>
            <w:shd w:val="clear" w:color="auto" w:fill="auto"/>
          </w:tcPr>
          <w:p w14:paraId="34DA783A" w14:textId="77777777" w:rsidR="00DB4C20" w:rsidRPr="00E51AB4" w:rsidRDefault="00DB4C20" w:rsidP="00DB4C20">
            <w:pPr>
              <w:spacing w:before="0"/>
              <w:jc w:val="center"/>
              <w:rPr>
                <w:rFonts w:eastAsiaTheme="minorHAnsi" w:cs="Arial"/>
                <w:b/>
                <w:sz w:val="20"/>
                <w:szCs w:val="20"/>
                <w:lang w:eastAsia="en-US"/>
              </w:rPr>
            </w:pPr>
          </w:p>
          <w:p w14:paraId="3C4316D9"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Negative</w:t>
            </w:r>
          </w:p>
          <w:p w14:paraId="74D04B23"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Impact:</w:t>
            </w:r>
          </w:p>
          <w:p w14:paraId="75DF626A" w14:textId="77777777" w:rsidR="00DB4C20" w:rsidRPr="00E51AB4" w:rsidRDefault="00DB4C20" w:rsidP="00DB4C20">
            <w:pPr>
              <w:spacing w:before="0"/>
              <w:jc w:val="center"/>
              <w:rPr>
                <w:rFonts w:eastAsiaTheme="minorHAnsi" w:cs="Arial"/>
                <w:b/>
                <w:sz w:val="20"/>
                <w:szCs w:val="20"/>
                <w:lang w:eastAsia="en-US"/>
              </w:rPr>
            </w:pPr>
          </w:p>
        </w:tc>
        <w:tc>
          <w:tcPr>
            <w:tcW w:w="3636" w:type="dxa"/>
            <w:shd w:val="clear" w:color="auto" w:fill="auto"/>
          </w:tcPr>
          <w:p w14:paraId="15CF8182" w14:textId="77777777" w:rsidR="00DB4C20" w:rsidRPr="00E51AB4" w:rsidRDefault="00DB4C20" w:rsidP="00DB4C20">
            <w:pPr>
              <w:spacing w:before="0"/>
              <w:jc w:val="center"/>
              <w:rPr>
                <w:rFonts w:eastAsiaTheme="minorHAnsi" w:cs="Arial"/>
                <w:b/>
                <w:sz w:val="20"/>
                <w:szCs w:val="20"/>
                <w:lang w:eastAsia="en-US"/>
              </w:rPr>
            </w:pPr>
          </w:p>
          <w:p w14:paraId="54A81B96"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Evidence of impact and if applicable, justification</w:t>
            </w:r>
          </w:p>
          <w:p w14:paraId="50372EA5" w14:textId="77777777" w:rsidR="00DB4C20" w:rsidRPr="00E51AB4" w:rsidRDefault="00DB4C20" w:rsidP="00DB4C20">
            <w:pPr>
              <w:spacing w:before="0"/>
              <w:jc w:val="center"/>
              <w:rPr>
                <w:rFonts w:eastAsiaTheme="minorHAnsi" w:cs="Arial"/>
                <w:sz w:val="20"/>
                <w:szCs w:val="20"/>
                <w:lang w:eastAsia="en-US"/>
              </w:rPr>
            </w:pPr>
            <w:r w:rsidRPr="00E51AB4">
              <w:rPr>
                <w:rFonts w:eastAsiaTheme="minorHAnsi" w:cs="Arial"/>
                <w:b/>
                <w:sz w:val="20"/>
                <w:szCs w:val="20"/>
                <w:lang w:eastAsia="en-US"/>
              </w:rPr>
              <w:t xml:space="preserve">where a </w:t>
            </w:r>
            <w:r w:rsidRPr="00E51AB4">
              <w:rPr>
                <w:rFonts w:eastAsiaTheme="minorHAnsi" w:cs="Arial"/>
                <w:b/>
                <w:i/>
                <w:sz w:val="20"/>
                <w:szCs w:val="20"/>
                <w:lang w:eastAsia="en-US"/>
              </w:rPr>
              <w:t>Genuine Determining Reason</w:t>
            </w:r>
            <w:r w:rsidRPr="00E51AB4">
              <w:rPr>
                <w:rFonts w:eastAsiaTheme="minorHAnsi" w:cs="Arial"/>
                <w:b/>
                <w:sz w:val="20"/>
                <w:szCs w:val="20"/>
                <w:lang w:eastAsia="en-US"/>
              </w:rPr>
              <w:t xml:space="preserve"> exists</w:t>
            </w:r>
          </w:p>
        </w:tc>
      </w:tr>
      <w:tr w:rsidR="00DB4C20" w:rsidRPr="00E51AB4" w14:paraId="781BDBEA" w14:textId="77777777" w:rsidTr="00CC0B05">
        <w:tc>
          <w:tcPr>
            <w:tcW w:w="2278" w:type="dxa"/>
            <w:shd w:val="pct12" w:color="auto" w:fill="auto"/>
          </w:tcPr>
          <w:p w14:paraId="1728811B"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07EDA2E2"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Pregnancy and  </w:t>
            </w:r>
          </w:p>
          <w:p w14:paraId="428E62D0"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Maternity</w:t>
            </w:r>
          </w:p>
          <w:p w14:paraId="6B718D91"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b/>
                <w:sz w:val="20"/>
                <w:szCs w:val="20"/>
                <w:lang w:eastAsia="en-US"/>
              </w:rPr>
              <w:t xml:space="preserve"> </w:t>
            </w:r>
            <w:r w:rsidRPr="00E51AB4">
              <w:rPr>
                <w:rFonts w:eastAsiaTheme="minorHAnsi" w:cs="Arial"/>
                <w:sz w:val="20"/>
                <w:szCs w:val="20"/>
                <w:lang w:eastAsia="en-US"/>
              </w:rPr>
              <w:t xml:space="preserve">   </w:t>
            </w:r>
            <w:r w:rsidRPr="00E51AB4">
              <w:rPr>
                <w:rFonts w:eastAsiaTheme="minorHAnsi" w:cs="Arial"/>
                <w:b/>
                <w:sz w:val="20"/>
                <w:szCs w:val="20"/>
                <w:lang w:eastAsia="en-US"/>
              </w:rPr>
              <w:t xml:space="preserve">  </w:t>
            </w:r>
          </w:p>
        </w:tc>
        <w:tc>
          <w:tcPr>
            <w:tcW w:w="1044" w:type="dxa"/>
            <w:gridSpan w:val="2"/>
            <w:shd w:val="pct5" w:color="auto" w:fill="auto"/>
          </w:tcPr>
          <w:p w14:paraId="7E50E2DE" w14:textId="77777777" w:rsidR="00DB4C20" w:rsidRPr="00E51AB4" w:rsidRDefault="00DB4C20" w:rsidP="00DB4C20">
            <w:pPr>
              <w:spacing w:before="0"/>
              <w:jc w:val="center"/>
              <w:rPr>
                <w:rFonts w:eastAsiaTheme="minorHAnsi" w:cs="Arial"/>
                <w:sz w:val="20"/>
                <w:szCs w:val="20"/>
                <w:lang w:eastAsia="en-US"/>
              </w:rPr>
            </w:pPr>
          </w:p>
        </w:tc>
        <w:tc>
          <w:tcPr>
            <w:tcW w:w="1097" w:type="dxa"/>
            <w:gridSpan w:val="2"/>
            <w:shd w:val="pct5" w:color="auto" w:fill="auto"/>
          </w:tcPr>
          <w:p w14:paraId="001C4DC5" w14:textId="77777777" w:rsidR="00DB4C20" w:rsidRPr="00E51AB4" w:rsidRDefault="00DB4C20" w:rsidP="00DB4C20">
            <w:pPr>
              <w:spacing w:before="0"/>
              <w:jc w:val="center"/>
              <w:rPr>
                <w:rFonts w:eastAsiaTheme="minorHAnsi" w:cs="Arial"/>
                <w:sz w:val="20"/>
                <w:szCs w:val="20"/>
                <w:lang w:eastAsia="en-US"/>
              </w:rPr>
            </w:pPr>
            <w:r>
              <w:rPr>
                <w:rFonts w:eastAsiaTheme="minorHAnsi" w:cs="Arial"/>
                <w:sz w:val="20"/>
                <w:szCs w:val="20"/>
                <w:lang w:eastAsia="en-US"/>
              </w:rPr>
              <w:t>x</w:t>
            </w:r>
          </w:p>
        </w:tc>
        <w:tc>
          <w:tcPr>
            <w:tcW w:w="1187" w:type="dxa"/>
            <w:gridSpan w:val="2"/>
            <w:shd w:val="pct5" w:color="auto" w:fill="auto"/>
          </w:tcPr>
          <w:p w14:paraId="58E0406D" w14:textId="77777777" w:rsidR="00DB4C20" w:rsidRPr="00E51AB4" w:rsidRDefault="00DB4C20" w:rsidP="00DB4C20">
            <w:pPr>
              <w:spacing w:before="0"/>
              <w:jc w:val="left"/>
              <w:rPr>
                <w:rFonts w:eastAsiaTheme="minorHAnsi" w:cs="Arial"/>
                <w:sz w:val="20"/>
                <w:szCs w:val="20"/>
                <w:lang w:eastAsia="en-US"/>
              </w:rPr>
            </w:pPr>
          </w:p>
        </w:tc>
        <w:tc>
          <w:tcPr>
            <w:tcW w:w="3636" w:type="dxa"/>
          </w:tcPr>
          <w:p w14:paraId="2E1488D7" w14:textId="77777777" w:rsidR="00DB4C20" w:rsidRDefault="00DB4C20" w:rsidP="00DB4C20">
            <w:pPr>
              <w:spacing w:before="0"/>
              <w:jc w:val="left"/>
              <w:rPr>
                <w:rFonts w:eastAsiaTheme="minorHAnsi" w:cs="Arial"/>
                <w:sz w:val="20"/>
                <w:szCs w:val="20"/>
                <w:lang w:eastAsia="en-US"/>
              </w:rPr>
            </w:pPr>
            <w:r>
              <w:rPr>
                <w:rFonts w:eastAsiaTheme="minorHAnsi" w:cs="Arial"/>
                <w:sz w:val="20"/>
                <w:szCs w:val="20"/>
                <w:lang w:eastAsia="en-US"/>
              </w:rPr>
              <w:t>The</w:t>
            </w:r>
            <w:r w:rsidRPr="00513D94">
              <w:rPr>
                <w:rFonts w:eastAsiaTheme="minorHAnsi" w:cs="Arial"/>
                <w:sz w:val="20"/>
                <w:szCs w:val="20"/>
                <w:lang w:eastAsia="en-US"/>
              </w:rPr>
              <w:t xml:space="preserve"> CCG have agreed to demonstrate its commitment to promoting equality &amp; valuing diversity by “</w:t>
            </w:r>
            <w:r>
              <w:rPr>
                <w:rFonts w:eastAsiaTheme="minorHAnsi" w:cs="Arial"/>
                <w:sz w:val="20"/>
                <w:szCs w:val="20"/>
                <w:lang w:eastAsia="en-US"/>
              </w:rPr>
              <w:t xml:space="preserve">ensuring legislative requirements are met and best practice is implemented in all its service delivery and employee policies and </w:t>
            </w:r>
            <w:proofErr w:type="gramStart"/>
            <w:r>
              <w:rPr>
                <w:rFonts w:eastAsiaTheme="minorHAnsi" w:cs="Arial"/>
                <w:sz w:val="20"/>
                <w:szCs w:val="20"/>
                <w:lang w:eastAsia="en-US"/>
              </w:rPr>
              <w:t>procedures</w:t>
            </w:r>
            <w:r w:rsidRPr="00513D94">
              <w:rPr>
                <w:rFonts w:eastAsiaTheme="minorHAnsi" w:cs="Arial"/>
                <w:sz w:val="20"/>
                <w:szCs w:val="20"/>
                <w:lang w:eastAsia="en-US"/>
              </w:rPr>
              <w:t xml:space="preserve"> ”</w:t>
            </w:r>
            <w:proofErr w:type="gramEnd"/>
            <w:r w:rsidRPr="00513D94">
              <w:rPr>
                <w:rFonts w:eastAsiaTheme="minorHAnsi" w:cs="Arial"/>
                <w:sz w:val="20"/>
                <w:szCs w:val="20"/>
                <w:lang w:eastAsia="en-US"/>
              </w:rPr>
              <w:t xml:space="preserve"> this will have a positive impact on this protected characteristic</w:t>
            </w:r>
            <w:r>
              <w:rPr>
                <w:rFonts w:eastAsiaTheme="minorHAnsi" w:cs="Arial"/>
                <w:sz w:val="20"/>
                <w:szCs w:val="20"/>
                <w:lang w:eastAsia="en-US"/>
              </w:rPr>
              <w:t>.</w:t>
            </w:r>
          </w:p>
          <w:p w14:paraId="64D26FE7" w14:textId="77777777" w:rsidR="00DB4C20" w:rsidRPr="00E51AB4" w:rsidRDefault="00DB4C20" w:rsidP="00DB4C20">
            <w:pPr>
              <w:spacing w:before="0"/>
              <w:jc w:val="left"/>
              <w:rPr>
                <w:rFonts w:eastAsiaTheme="minorHAnsi" w:cs="Arial"/>
                <w:sz w:val="20"/>
                <w:szCs w:val="20"/>
                <w:lang w:eastAsia="en-US"/>
              </w:rPr>
            </w:pPr>
          </w:p>
        </w:tc>
      </w:tr>
      <w:tr w:rsidR="00DB4C20" w:rsidRPr="00E51AB4" w14:paraId="3BFB1E9D" w14:textId="77777777" w:rsidTr="00CC0B05">
        <w:tc>
          <w:tcPr>
            <w:tcW w:w="2278" w:type="dxa"/>
            <w:shd w:val="pct12" w:color="auto" w:fill="auto"/>
          </w:tcPr>
          <w:p w14:paraId="5FD08888"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5E12B23B"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Transgender</w:t>
            </w:r>
          </w:p>
          <w:p w14:paraId="0E4C5FB2"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b/>
                <w:sz w:val="20"/>
                <w:szCs w:val="20"/>
                <w:lang w:eastAsia="en-US"/>
              </w:rPr>
              <w:t xml:space="preserve"> </w:t>
            </w:r>
            <w:r w:rsidRPr="00E51AB4">
              <w:rPr>
                <w:rFonts w:eastAsiaTheme="minorHAnsi" w:cs="Arial"/>
                <w:sz w:val="20"/>
                <w:szCs w:val="20"/>
                <w:lang w:eastAsia="en-US"/>
              </w:rPr>
              <w:t xml:space="preserve">  </w:t>
            </w:r>
          </w:p>
          <w:p w14:paraId="22FFF679"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b/>
                <w:sz w:val="20"/>
                <w:szCs w:val="20"/>
                <w:lang w:eastAsia="en-US"/>
              </w:rPr>
              <w:t xml:space="preserve">  </w:t>
            </w:r>
          </w:p>
        </w:tc>
        <w:tc>
          <w:tcPr>
            <w:tcW w:w="1044" w:type="dxa"/>
            <w:gridSpan w:val="2"/>
            <w:shd w:val="pct5" w:color="auto" w:fill="auto"/>
          </w:tcPr>
          <w:p w14:paraId="509F4C62" w14:textId="77777777" w:rsidR="00DB4C20" w:rsidRPr="00E51AB4" w:rsidRDefault="00DB4C20" w:rsidP="00DB4C20">
            <w:pPr>
              <w:spacing w:before="0"/>
              <w:jc w:val="center"/>
              <w:rPr>
                <w:rFonts w:eastAsiaTheme="minorHAnsi" w:cs="Arial"/>
                <w:sz w:val="20"/>
                <w:szCs w:val="20"/>
                <w:lang w:eastAsia="en-US"/>
              </w:rPr>
            </w:pPr>
          </w:p>
        </w:tc>
        <w:tc>
          <w:tcPr>
            <w:tcW w:w="1097" w:type="dxa"/>
            <w:gridSpan w:val="2"/>
            <w:shd w:val="pct5" w:color="auto" w:fill="auto"/>
          </w:tcPr>
          <w:p w14:paraId="0A422FEF" w14:textId="77777777" w:rsidR="00DB4C20" w:rsidRPr="00E51AB4" w:rsidRDefault="00DB4C20" w:rsidP="00DB4C20">
            <w:pPr>
              <w:spacing w:before="0"/>
              <w:jc w:val="center"/>
              <w:rPr>
                <w:rFonts w:eastAsiaTheme="minorHAnsi" w:cs="Arial"/>
                <w:sz w:val="20"/>
                <w:szCs w:val="20"/>
                <w:lang w:eastAsia="en-US"/>
              </w:rPr>
            </w:pPr>
            <w:r>
              <w:rPr>
                <w:rFonts w:eastAsiaTheme="minorHAnsi" w:cs="Arial"/>
                <w:sz w:val="20"/>
                <w:szCs w:val="20"/>
                <w:lang w:eastAsia="en-US"/>
              </w:rPr>
              <w:t>x</w:t>
            </w:r>
          </w:p>
        </w:tc>
        <w:tc>
          <w:tcPr>
            <w:tcW w:w="1187" w:type="dxa"/>
            <w:gridSpan w:val="2"/>
            <w:shd w:val="pct5" w:color="auto" w:fill="auto"/>
          </w:tcPr>
          <w:p w14:paraId="28359F9E" w14:textId="77777777" w:rsidR="00DB4C20" w:rsidRPr="00E51AB4" w:rsidRDefault="00DB4C20" w:rsidP="00DB4C20">
            <w:pPr>
              <w:spacing w:before="0"/>
              <w:jc w:val="left"/>
              <w:rPr>
                <w:rFonts w:eastAsiaTheme="minorHAnsi" w:cs="Arial"/>
                <w:sz w:val="20"/>
                <w:szCs w:val="20"/>
                <w:lang w:eastAsia="en-US"/>
              </w:rPr>
            </w:pPr>
          </w:p>
        </w:tc>
        <w:tc>
          <w:tcPr>
            <w:tcW w:w="3636" w:type="dxa"/>
          </w:tcPr>
          <w:p w14:paraId="2C39484A" w14:textId="77777777" w:rsidR="00DB4C20" w:rsidRDefault="00DB4C20" w:rsidP="00DB4C20">
            <w:pPr>
              <w:spacing w:before="0"/>
              <w:jc w:val="left"/>
              <w:rPr>
                <w:rFonts w:eastAsiaTheme="minorHAnsi" w:cs="Arial"/>
                <w:sz w:val="20"/>
                <w:szCs w:val="20"/>
                <w:lang w:eastAsia="en-US"/>
              </w:rPr>
            </w:pPr>
            <w:r w:rsidRPr="004E66D6">
              <w:rPr>
                <w:rFonts w:eastAsiaTheme="minorHAnsi" w:cs="Arial"/>
                <w:sz w:val="20"/>
                <w:szCs w:val="20"/>
                <w:lang w:eastAsia="en-US"/>
              </w:rPr>
              <w:t xml:space="preserve">the CCG have agreed to demonstrate its commitment to promoting equality &amp; valuing diversity by “ensuring legislative requirements are met and best practice is implemented in all its service delivery and employee policies and </w:t>
            </w:r>
            <w:proofErr w:type="gramStart"/>
            <w:r w:rsidRPr="004E66D6">
              <w:rPr>
                <w:rFonts w:eastAsiaTheme="minorHAnsi" w:cs="Arial"/>
                <w:sz w:val="20"/>
                <w:szCs w:val="20"/>
                <w:lang w:eastAsia="en-US"/>
              </w:rPr>
              <w:t>procedures ”</w:t>
            </w:r>
            <w:proofErr w:type="gramEnd"/>
            <w:r w:rsidRPr="004E66D6">
              <w:rPr>
                <w:rFonts w:eastAsiaTheme="minorHAnsi" w:cs="Arial"/>
                <w:sz w:val="20"/>
                <w:szCs w:val="20"/>
                <w:lang w:eastAsia="en-US"/>
              </w:rPr>
              <w:t xml:space="preserve"> this will have a positive impact on this protected characteristic</w:t>
            </w:r>
            <w:r>
              <w:rPr>
                <w:rFonts w:eastAsiaTheme="minorHAnsi" w:cs="Arial"/>
                <w:sz w:val="20"/>
                <w:szCs w:val="20"/>
                <w:lang w:eastAsia="en-US"/>
              </w:rPr>
              <w:t>.</w:t>
            </w:r>
          </w:p>
          <w:p w14:paraId="2C971B32" w14:textId="77777777" w:rsidR="00DB4C20" w:rsidRPr="00E51AB4" w:rsidRDefault="00DB4C20" w:rsidP="00DB4C20">
            <w:pPr>
              <w:spacing w:before="0"/>
              <w:jc w:val="left"/>
              <w:rPr>
                <w:rFonts w:eastAsiaTheme="minorHAnsi" w:cs="Arial"/>
                <w:sz w:val="20"/>
                <w:szCs w:val="20"/>
                <w:lang w:eastAsia="en-US"/>
              </w:rPr>
            </w:pPr>
          </w:p>
        </w:tc>
      </w:tr>
      <w:tr w:rsidR="00DB4C20" w:rsidRPr="00E51AB4" w14:paraId="70B82E11" w14:textId="77777777" w:rsidTr="00CC0B05">
        <w:tc>
          <w:tcPr>
            <w:tcW w:w="2278" w:type="dxa"/>
            <w:shd w:val="pct12" w:color="auto" w:fill="auto"/>
          </w:tcPr>
          <w:p w14:paraId="2BD23185"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39C295E8"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Marital Status</w:t>
            </w:r>
          </w:p>
          <w:p w14:paraId="78FDAFE8"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b/>
                <w:sz w:val="20"/>
                <w:szCs w:val="20"/>
                <w:lang w:eastAsia="en-US"/>
              </w:rPr>
              <w:t xml:space="preserve"> </w:t>
            </w:r>
            <w:r w:rsidRPr="00E51AB4">
              <w:rPr>
                <w:rFonts w:eastAsiaTheme="minorHAnsi" w:cs="Arial"/>
                <w:sz w:val="20"/>
                <w:szCs w:val="20"/>
                <w:lang w:eastAsia="en-US"/>
              </w:rPr>
              <w:t xml:space="preserve">  </w:t>
            </w:r>
          </w:p>
          <w:p w14:paraId="37525430"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w:t>
            </w:r>
          </w:p>
        </w:tc>
        <w:tc>
          <w:tcPr>
            <w:tcW w:w="1044" w:type="dxa"/>
            <w:gridSpan w:val="2"/>
            <w:shd w:val="pct5" w:color="auto" w:fill="auto"/>
          </w:tcPr>
          <w:p w14:paraId="6C74877B" w14:textId="77777777" w:rsidR="00DB4C20" w:rsidRPr="00E51AB4" w:rsidRDefault="00DB4C20" w:rsidP="00DB4C20">
            <w:pPr>
              <w:spacing w:before="0"/>
              <w:jc w:val="center"/>
              <w:rPr>
                <w:rFonts w:eastAsiaTheme="minorHAnsi" w:cs="Arial"/>
                <w:sz w:val="20"/>
                <w:szCs w:val="20"/>
                <w:lang w:eastAsia="en-US"/>
              </w:rPr>
            </w:pPr>
          </w:p>
        </w:tc>
        <w:tc>
          <w:tcPr>
            <w:tcW w:w="1097" w:type="dxa"/>
            <w:gridSpan w:val="2"/>
            <w:shd w:val="pct5" w:color="auto" w:fill="auto"/>
          </w:tcPr>
          <w:p w14:paraId="4D7E75EA" w14:textId="77777777" w:rsidR="00DB4C20" w:rsidRPr="00E51AB4" w:rsidRDefault="00DB4C20" w:rsidP="00DB4C20">
            <w:pPr>
              <w:spacing w:before="0"/>
              <w:jc w:val="center"/>
              <w:rPr>
                <w:rFonts w:eastAsiaTheme="minorHAnsi" w:cs="Arial"/>
                <w:sz w:val="20"/>
                <w:szCs w:val="20"/>
                <w:lang w:eastAsia="en-US"/>
              </w:rPr>
            </w:pPr>
            <w:r>
              <w:rPr>
                <w:rFonts w:eastAsiaTheme="minorHAnsi" w:cs="Arial"/>
                <w:sz w:val="20"/>
                <w:szCs w:val="20"/>
                <w:lang w:eastAsia="en-US"/>
              </w:rPr>
              <w:t>x</w:t>
            </w:r>
          </w:p>
        </w:tc>
        <w:tc>
          <w:tcPr>
            <w:tcW w:w="1187" w:type="dxa"/>
            <w:gridSpan w:val="2"/>
            <w:shd w:val="pct5" w:color="auto" w:fill="auto"/>
          </w:tcPr>
          <w:p w14:paraId="077E7225" w14:textId="77777777" w:rsidR="00DB4C20" w:rsidRPr="00E51AB4" w:rsidRDefault="00DB4C20" w:rsidP="00DB4C20">
            <w:pPr>
              <w:spacing w:before="0"/>
              <w:jc w:val="left"/>
              <w:rPr>
                <w:rFonts w:eastAsiaTheme="minorHAnsi" w:cs="Arial"/>
                <w:sz w:val="20"/>
                <w:szCs w:val="20"/>
                <w:lang w:eastAsia="en-US"/>
              </w:rPr>
            </w:pPr>
          </w:p>
        </w:tc>
        <w:tc>
          <w:tcPr>
            <w:tcW w:w="3636" w:type="dxa"/>
          </w:tcPr>
          <w:p w14:paraId="18EDAAA5" w14:textId="77777777" w:rsidR="00DB4C20" w:rsidRPr="00E51AB4" w:rsidRDefault="00DB4C20" w:rsidP="00DB4C20">
            <w:pPr>
              <w:spacing w:before="0"/>
              <w:jc w:val="left"/>
              <w:rPr>
                <w:rFonts w:eastAsiaTheme="minorHAnsi" w:cs="Arial"/>
                <w:sz w:val="20"/>
                <w:szCs w:val="20"/>
                <w:lang w:eastAsia="en-US"/>
              </w:rPr>
            </w:pPr>
            <w:r>
              <w:rPr>
                <w:rFonts w:eastAsiaTheme="minorHAnsi" w:cs="Arial"/>
                <w:sz w:val="20"/>
                <w:szCs w:val="20"/>
                <w:lang w:eastAsia="en-US"/>
              </w:rPr>
              <w:t>The CCG had a slightly higher proportion of residents married than single and as the policy supported all workforce and not marital status specific therefore this would have a positive impact on this protected characteristic.</w:t>
            </w:r>
          </w:p>
        </w:tc>
      </w:tr>
      <w:tr w:rsidR="00DB4C20" w:rsidRPr="00E51AB4" w14:paraId="7B99A35D" w14:textId="77777777" w:rsidTr="00CC0B05">
        <w:tc>
          <w:tcPr>
            <w:tcW w:w="2278" w:type="dxa"/>
            <w:shd w:val="pct12" w:color="auto" w:fill="auto"/>
          </w:tcPr>
          <w:p w14:paraId="64CC2FDE"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085554DB"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Age</w:t>
            </w:r>
          </w:p>
          <w:p w14:paraId="4CA51D0A"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7557ED69" w14:textId="77777777" w:rsidR="00DB4C20" w:rsidRPr="00E51AB4" w:rsidRDefault="00DB4C20" w:rsidP="00DB4C20">
            <w:pPr>
              <w:spacing w:before="0"/>
              <w:jc w:val="left"/>
              <w:rPr>
                <w:rFonts w:eastAsiaTheme="minorHAnsi" w:cs="Arial"/>
                <w:sz w:val="20"/>
                <w:szCs w:val="20"/>
                <w:lang w:eastAsia="en-US"/>
              </w:rPr>
            </w:pPr>
            <w:r w:rsidRPr="00E51AB4">
              <w:rPr>
                <w:rFonts w:eastAsiaTheme="minorHAnsi" w:cs="Arial"/>
                <w:sz w:val="20"/>
                <w:szCs w:val="20"/>
                <w:lang w:eastAsia="en-US"/>
              </w:rPr>
              <w:t xml:space="preserve">   </w:t>
            </w:r>
          </w:p>
        </w:tc>
        <w:tc>
          <w:tcPr>
            <w:tcW w:w="1044" w:type="dxa"/>
            <w:gridSpan w:val="2"/>
            <w:shd w:val="pct5" w:color="auto" w:fill="auto"/>
          </w:tcPr>
          <w:p w14:paraId="493BBABF" w14:textId="77777777" w:rsidR="00DB4C20" w:rsidRPr="00E51AB4" w:rsidRDefault="00DB4C20" w:rsidP="00DB4C20">
            <w:pPr>
              <w:spacing w:before="0"/>
              <w:jc w:val="center"/>
              <w:rPr>
                <w:rFonts w:eastAsiaTheme="minorHAnsi" w:cs="Arial"/>
                <w:sz w:val="20"/>
                <w:szCs w:val="20"/>
                <w:lang w:eastAsia="en-US"/>
              </w:rPr>
            </w:pPr>
          </w:p>
        </w:tc>
        <w:tc>
          <w:tcPr>
            <w:tcW w:w="1097" w:type="dxa"/>
            <w:gridSpan w:val="2"/>
            <w:shd w:val="pct5" w:color="auto" w:fill="auto"/>
          </w:tcPr>
          <w:p w14:paraId="137816EB" w14:textId="77777777" w:rsidR="00DB4C20" w:rsidRPr="00E51AB4" w:rsidRDefault="00DB4C20" w:rsidP="00DB4C20">
            <w:pPr>
              <w:spacing w:before="0"/>
              <w:jc w:val="center"/>
              <w:rPr>
                <w:rFonts w:eastAsiaTheme="minorHAnsi" w:cs="Arial"/>
                <w:sz w:val="20"/>
                <w:szCs w:val="20"/>
                <w:lang w:eastAsia="en-US"/>
              </w:rPr>
            </w:pPr>
            <w:r>
              <w:rPr>
                <w:rFonts w:eastAsiaTheme="minorHAnsi" w:cs="Arial"/>
                <w:sz w:val="20"/>
                <w:szCs w:val="20"/>
                <w:lang w:eastAsia="en-US"/>
              </w:rPr>
              <w:t>x</w:t>
            </w:r>
          </w:p>
        </w:tc>
        <w:tc>
          <w:tcPr>
            <w:tcW w:w="1187" w:type="dxa"/>
            <w:gridSpan w:val="2"/>
            <w:shd w:val="pct5" w:color="auto" w:fill="auto"/>
          </w:tcPr>
          <w:p w14:paraId="0113ED92" w14:textId="77777777" w:rsidR="00DB4C20" w:rsidRPr="00E51AB4" w:rsidRDefault="00DB4C20" w:rsidP="00DB4C20">
            <w:pPr>
              <w:spacing w:before="0"/>
              <w:jc w:val="left"/>
              <w:rPr>
                <w:rFonts w:eastAsiaTheme="minorHAnsi" w:cs="Arial"/>
                <w:sz w:val="20"/>
                <w:szCs w:val="20"/>
                <w:lang w:eastAsia="en-US"/>
              </w:rPr>
            </w:pPr>
          </w:p>
        </w:tc>
        <w:tc>
          <w:tcPr>
            <w:tcW w:w="3636" w:type="dxa"/>
          </w:tcPr>
          <w:p w14:paraId="748DB65A" w14:textId="77777777" w:rsidR="00DB4C20" w:rsidRPr="00E51AB4" w:rsidRDefault="00DB4C20" w:rsidP="00DB4C20">
            <w:pPr>
              <w:spacing w:before="0"/>
              <w:jc w:val="left"/>
              <w:rPr>
                <w:rFonts w:eastAsiaTheme="minorHAnsi" w:cs="Arial"/>
                <w:sz w:val="20"/>
                <w:szCs w:val="20"/>
                <w:lang w:eastAsia="en-US"/>
              </w:rPr>
            </w:pPr>
            <w:r>
              <w:rPr>
                <w:rFonts w:eastAsiaTheme="minorHAnsi" w:cs="Arial"/>
                <w:sz w:val="20"/>
                <w:szCs w:val="20"/>
                <w:lang w:eastAsia="en-US"/>
              </w:rPr>
              <w:t>The policy supported all workforce for NEL and was not age specific therefore this would have a positive impact on this protected characteristic.</w:t>
            </w:r>
          </w:p>
        </w:tc>
      </w:tr>
      <w:tr w:rsidR="00DB4C20" w:rsidRPr="00E51AB4" w14:paraId="357CD0FE" w14:textId="77777777" w:rsidTr="00CC0B05">
        <w:tc>
          <w:tcPr>
            <w:tcW w:w="2278" w:type="dxa"/>
            <w:shd w:val="pct12" w:color="auto" w:fill="auto"/>
          </w:tcPr>
          <w:p w14:paraId="501D1827" w14:textId="77777777" w:rsidR="00DB4C20" w:rsidRPr="00E51AB4" w:rsidRDefault="00DB4C20" w:rsidP="00DB4C20">
            <w:pPr>
              <w:spacing w:before="0"/>
              <w:jc w:val="left"/>
              <w:rPr>
                <w:rFonts w:eastAsiaTheme="minorHAnsi" w:cs="Arial"/>
                <w:b/>
                <w:sz w:val="20"/>
                <w:szCs w:val="20"/>
                <w:lang w:eastAsia="en-US"/>
              </w:rPr>
            </w:pPr>
            <w:r>
              <w:rPr>
                <w:rFonts w:eastAsiaTheme="minorHAnsi" w:cs="Arial"/>
                <w:b/>
                <w:sz w:val="20"/>
                <w:szCs w:val="20"/>
                <w:lang w:eastAsia="en-US"/>
              </w:rPr>
              <w:t>Deprivation</w:t>
            </w:r>
          </w:p>
        </w:tc>
        <w:tc>
          <w:tcPr>
            <w:tcW w:w="1044" w:type="dxa"/>
            <w:gridSpan w:val="2"/>
            <w:shd w:val="pct5" w:color="auto" w:fill="auto"/>
          </w:tcPr>
          <w:p w14:paraId="07346344" w14:textId="77777777" w:rsidR="00DB4C20" w:rsidRPr="00E51AB4" w:rsidRDefault="00DB4C20" w:rsidP="00DB4C20">
            <w:pPr>
              <w:spacing w:before="0"/>
              <w:jc w:val="center"/>
              <w:rPr>
                <w:rFonts w:eastAsiaTheme="minorHAnsi" w:cs="Arial"/>
                <w:sz w:val="20"/>
                <w:szCs w:val="20"/>
                <w:lang w:eastAsia="en-US"/>
              </w:rPr>
            </w:pPr>
          </w:p>
        </w:tc>
        <w:tc>
          <w:tcPr>
            <w:tcW w:w="1097" w:type="dxa"/>
            <w:gridSpan w:val="2"/>
            <w:shd w:val="pct5" w:color="auto" w:fill="auto"/>
          </w:tcPr>
          <w:p w14:paraId="7FD0EC09" w14:textId="77777777" w:rsidR="00DB4C20" w:rsidRDefault="00DB4C20" w:rsidP="00DB4C20">
            <w:pPr>
              <w:spacing w:before="0"/>
              <w:jc w:val="center"/>
              <w:rPr>
                <w:rFonts w:eastAsiaTheme="minorHAnsi" w:cs="Arial"/>
                <w:sz w:val="20"/>
                <w:szCs w:val="20"/>
                <w:lang w:eastAsia="en-US"/>
              </w:rPr>
            </w:pPr>
            <w:r>
              <w:rPr>
                <w:rFonts w:eastAsiaTheme="minorHAnsi" w:cs="Arial"/>
                <w:sz w:val="20"/>
                <w:szCs w:val="20"/>
                <w:lang w:eastAsia="en-US"/>
              </w:rPr>
              <w:t>X</w:t>
            </w:r>
          </w:p>
        </w:tc>
        <w:tc>
          <w:tcPr>
            <w:tcW w:w="1187" w:type="dxa"/>
            <w:gridSpan w:val="2"/>
            <w:shd w:val="pct5" w:color="auto" w:fill="auto"/>
          </w:tcPr>
          <w:p w14:paraId="0CFC084A" w14:textId="77777777" w:rsidR="00DB4C20" w:rsidRPr="00E51AB4" w:rsidRDefault="00DB4C20" w:rsidP="00DB4C20">
            <w:pPr>
              <w:spacing w:before="0"/>
              <w:jc w:val="left"/>
              <w:rPr>
                <w:rFonts w:eastAsiaTheme="minorHAnsi" w:cs="Arial"/>
                <w:sz w:val="20"/>
                <w:szCs w:val="20"/>
                <w:lang w:eastAsia="en-US"/>
              </w:rPr>
            </w:pPr>
          </w:p>
        </w:tc>
        <w:tc>
          <w:tcPr>
            <w:tcW w:w="3636" w:type="dxa"/>
          </w:tcPr>
          <w:p w14:paraId="3BD6AB77" w14:textId="77777777" w:rsidR="00DB4C20" w:rsidRDefault="00DB4C20" w:rsidP="00DB4C20">
            <w:pPr>
              <w:spacing w:before="0"/>
              <w:jc w:val="left"/>
              <w:rPr>
                <w:rFonts w:eastAsiaTheme="minorHAnsi" w:cs="Arial"/>
                <w:sz w:val="20"/>
                <w:szCs w:val="20"/>
                <w:lang w:eastAsia="en-US"/>
              </w:rPr>
            </w:pPr>
            <w:r w:rsidRPr="00C867F3">
              <w:rPr>
                <w:rFonts w:eastAsiaTheme="minorHAnsi" w:cs="Arial"/>
                <w:sz w:val="20"/>
                <w:szCs w:val="20"/>
                <w:lang w:eastAsia="en-US"/>
              </w:rPr>
              <w:t xml:space="preserve">the CCG have agreed to demonstrate its commitment to promoting equality &amp; valuing diversity by “ensuring legislative requirements are met and best practice is implemented in all its service delivery and employee policies and </w:t>
            </w:r>
            <w:proofErr w:type="gramStart"/>
            <w:r w:rsidRPr="00C867F3">
              <w:rPr>
                <w:rFonts w:eastAsiaTheme="minorHAnsi" w:cs="Arial"/>
                <w:sz w:val="20"/>
                <w:szCs w:val="20"/>
                <w:lang w:eastAsia="en-US"/>
              </w:rPr>
              <w:t>procedures ”</w:t>
            </w:r>
            <w:proofErr w:type="gramEnd"/>
            <w:r w:rsidRPr="00C867F3">
              <w:rPr>
                <w:rFonts w:eastAsiaTheme="minorHAnsi" w:cs="Arial"/>
                <w:sz w:val="20"/>
                <w:szCs w:val="20"/>
                <w:lang w:eastAsia="en-US"/>
              </w:rPr>
              <w:t xml:space="preserve"> this will have a positive impact on this protected characteristic.</w:t>
            </w:r>
          </w:p>
        </w:tc>
      </w:tr>
    </w:tbl>
    <w:p w14:paraId="106A752C" w14:textId="77777777" w:rsidR="00DB4C20" w:rsidRDefault="00DB4C20" w:rsidP="00E51AB4">
      <w:pPr>
        <w:spacing w:before="0" w:line="276" w:lineRule="auto"/>
        <w:jc w:val="left"/>
        <w:rPr>
          <w:rFonts w:eastAsiaTheme="minorHAnsi" w:cs="Arial"/>
          <w:sz w:val="20"/>
          <w:szCs w:val="20"/>
          <w:lang w:eastAsia="en-US"/>
        </w:rPr>
      </w:pPr>
    </w:p>
    <w:p w14:paraId="5F1DC4BE" w14:textId="77777777" w:rsidR="00DB4C20" w:rsidRDefault="00DB4C20" w:rsidP="00E51AB4">
      <w:pPr>
        <w:spacing w:before="0" w:line="276" w:lineRule="auto"/>
        <w:jc w:val="left"/>
        <w:rPr>
          <w:rFonts w:eastAsiaTheme="minorHAnsi" w:cs="Arial"/>
          <w:sz w:val="20"/>
          <w:szCs w:val="20"/>
          <w:lang w:eastAsia="en-US"/>
        </w:rPr>
      </w:pPr>
    </w:p>
    <w:p w14:paraId="141189DD" w14:textId="77777777" w:rsidR="00DB4C20" w:rsidRDefault="00DB4C20" w:rsidP="00E51AB4">
      <w:pPr>
        <w:spacing w:before="0" w:line="276" w:lineRule="auto"/>
        <w:jc w:val="left"/>
        <w:rPr>
          <w:rFonts w:eastAsiaTheme="minorHAnsi" w:cs="Arial"/>
          <w:sz w:val="20"/>
          <w:szCs w:val="20"/>
          <w:lang w:eastAsia="en-US"/>
        </w:rPr>
      </w:pPr>
    </w:p>
    <w:p w14:paraId="7FE298C8" w14:textId="77777777" w:rsidR="00DB4C20" w:rsidRDefault="00DB4C20" w:rsidP="00E51AB4">
      <w:pPr>
        <w:spacing w:before="0" w:line="276" w:lineRule="auto"/>
        <w:jc w:val="left"/>
        <w:rPr>
          <w:rFonts w:eastAsiaTheme="minorHAnsi" w:cs="Arial"/>
          <w:sz w:val="20"/>
          <w:szCs w:val="20"/>
          <w:lang w:eastAsia="en-US"/>
        </w:rPr>
      </w:pPr>
    </w:p>
    <w:p w14:paraId="330C2505" w14:textId="77777777" w:rsidR="00CC0B05" w:rsidRDefault="00CC0B05" w:rsidP="00E51AB4">
      <w:pPr>
        <w:spacing w:before="0" w:line="276" w:lineRule="auto"/>
        <w:jc w:val="left"/>
        <w:rPr>
          <w:rFonts w:eastAsiaTheme="minorHAnsi" w:cs="Arial"/>
          <w:sz w:val="20"/>
          <w:szCs w:val="20"/>
          <w:lang w:eastAsia="en-US"/>
        </w:rPr>
      </w:pPr>
    </w:p>
    <w:p w14:paraId="73F50E19" w14:textId="77777777" w:rsidR="00DB4C20" w:rsidRPr="00E51AB4" w:rsidRDefault="00DB4C20" w:rsidP="00DB4C20">
      <w:pPr>
        <w:spacing w:before="0" w:line="276" w:lineRule="auto"/>
        <w:jc w:val="left"/>
        <w:rPr>
          <w:rFonts w:eastAsiaTheme="minorHAnsi" w:cs="Arial"/>
          <w:sz w:val="20"/>
          <w:szCs w:val="20"/>
          <w:lang w:eastAsia="en-US"/>
        </w:rPr>
      </w:pPr>
      <w:r w:rsidRPr="00E51AB4">
        <w:rPr>
          <w:rFonts w:eastAsiaTheme="minorHAnsi" w:cs="Arial"/>
          <w:b/>
          <w:sz w:val="20"/>
          <w:szCs w:val="20"/>
          <w:lang w:eastAsia="en-US"/>
        </w:rPr>
        <w:t>This Equality Impact Risk Analysis was completed by:  (</w:t>
      </w:r>
      <w:r>
        <w:rPr>
          <w:rFonts w:eastAsiaTheme="minorHAnsi" w:cs="Arial"/>
          <w:b/>
          <w:sz w:val="20"/>
          <w:szCs w:val="20"/>
          <w:lang w:eastAsia="en-US"/>
        </w:rPr>
        <w:t>Louise Nicholls, Planning Manager</w:t>
      </w:r>
      <w:r w:rsidRPr="00E51AB4">
        <w:rPr>
          <w:rFonts w:eastAsiaTheme="minorHAnsi" w:cs="Arial"/>
          <w:sz w:val="20"/>
          <w:szCs w:val="20"/>
          <w:lang w:eastAsia="en-US"/>
        </w:rPr>
        <w:t xml:space="preserve">)    </w:t>
      </w:r>
    </w:p>
    <w:tbl>
      <w:tblPr>
        <w:tblStyle w:val="TableGrid"/>
        <w:tblW w:w="0" w:type="auto"/>
        <w:tblLook w:val="04A0" w:firstRow="1" w:lastRow="0" w:firstColumn="1" w:lastColumn="0" w:noHBand="0" w:noVBand="1"/>
      </w:tblPr>
      <w:tblGrid>
        <w:gridCol w:w="2205"/>
        <w:gridCol w:w="2625"/>
        <w:gridCol w:w="1554"/>
        <w:gridCol w:w="1494"/>
        <w:gridCol w:w="1138"/>
      </w:tblGrid>
      <w:tr w:rsidR="00DB4C20" w:rsidRPr="00E51AB4" w14:paraId="5616F9C0" w14:textId="77777777" w:rsidTr="00DB4C20">
        <w:tc>
          <w:tcPr>
            <w:tcW w:w="14174" w:type="dxa"/>
            <w:gridSpan w:val="5"/>
            <w:tcBorders>
              <w:bottom w:val="single" w:sz="4" w:space="0" w:color="auto"/>
            </w:tcBorders>
            <w:shd w:val="clear" w:color="auto" w:fill="000000" w:themeFill="text1"/>
          </w:tcPr>
          <w:p w14:paraId="1B2ADAC2" w14:textId="77777777" w:rsidR="00DB4C20" w:rsidRPr="00E51AB4" w:rsidRDefault="00DB4C20" w:rsidP="00DB4C20">
            <w:pPr>
              <w:spacing w:before="0"/>
              <w:jc w:val="center"/>
              <w:rPr>
                <w:rFonts w:asciiTheme="minorHAnsi" w:eastAsiaTheme="minorHAnsi" w:hAnsiTheme="minorHAnsi" w:cstheme="minorBidi"/>
                <w:b/>
                <w:sz w:val="40"/>
                <w:szCs w:val="40"/>
                <w:lang w:eastAsia="en-US"/>
              </w:rPr>
            </w:pPr>
            <w:r w:rsidRPr="00E51AB4">
              <w:rPr>
                <w:rFonts w:asciiTheme="minorHAnsi" w:eastAsiaTheme="minorHAnsi" w:hAnsiTheme="minorHAnsi" w:cstheme="minorBidi"/>
                <w:b/>
                <w:sz w:val="40"/>
                <w:szCs w:val="40"/>
                <w:lang w:eastAsia="en-US"/>
              </w:rPr>
              <w:t xml:space="preserve">Action Planning: </w:t>
            </w:r>
          </w:p>
        </w:tc>
      </w:tr>
      <w:tr w:rsidR="00DB4C20" w:rsidRPr="00E51AB4" w14:paraId="3424F7A7" w14:textId="77777777" w:rsidTr="00DB4C20">
        <w:tc>
          <w:tcPr>
            <w:tcW w:w="14174" w:type="dxa"/>
            <w:gridSpan w:val="5"/>
            <w:tcBorders>
              <w:bottom w:val="single" w:sz="4" w:space="0" w:color="auto"/>
            </w:tcBorders>
            <w:shd w:val="pct12" w:color="auto" w:fill="auto"/>
          </w:tcPr>
          <w:p w14:paraId="4A781A35" w14:textId="77777777" w:rsidR="00DB4C20" w:rsidRPr="00E51AB4" w:rsidRDefault="00DB4C20" w:rsidP="00DB4C20">
            <w:pPr>
              <w:spacing w:before="0"/>
              <w:jc w:val="left"/>
              <w:rPr>
                <w:rFonts w:eastAsiaTheme="minorHAnsi" w:cs="Arial"/>
                <w:b/>
                <w:sz w:val="20"/>
                <w:szCs w:val="20"/>
                <w:lang w:eastAsia="en-US"/>
              </w:rPr>
            </w:pPr>
            <w:r w:rsidRPr="00E51AB4">
              <w:rPr>
                <w:rFonts w:eastAsiaTheme="minorHAnsi" w:cs="Arial"/>
                <w:b/>
                <w:sz w:val="20"/>
                <w:szCs w:val="20"/>
                <w:lang w:eastAsia="en-US"/>
              </w:rPr>
              <w:t xml:space="preserve">     </w:t>
            </w:r>
          </w:p>
          <w:p w14:paraId="7C924CD3"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As a result of performing this analysis, what actions are proposed to remove or reduce any risks of</w:t>
            </w:r>
          </w:p>
          <w:p w14:paraId="139A383C"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adverse outcomes identified on employees, service users or other people who share characteristics</w:t>
            </w:r>
          </w:p>
          <w:p w14:paraId="1E6C19C2"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 xml:space="preserve">protected by </w:t>
            </w:r>
            <w:r w:rsidRPr="00E51AB4">
              <w:rPr>
                <w:rFonts w:eastAsiaTheme="minorHAnsi" w:cs="Arial"/>
                <w:b/>
                <w:i/>
                <w:sz w:val="20"/>
                <w:szCs w:val="20"/>
                <w:lang w:eastAsia="en-US"/>
              </w:rPr>
              <w:t xml:space="preserve">The Equality Act </w:t>
            </w:r>
            <w:proofErr w:type="gramStart"/>
            <w:r w:rsidRPr="00E51AB4">
              <w:rPr>
                <w:rFonts w:eastAsiaTheme="minorHAnsi" w:cs="Arial"/>
                <w:b/>
                <w:i/>
                <w:sz w:val="20"/>
                <w:szCs w:val="20"/>
                <w:lang w:eastAsia="en-US"/>
              </w:rPr>
              <w:t>2010</w:t>
            </w:r>
            <w:r w:rsidRPr="00E51AB4">
              <w:rPr>
                <w:rFonts w:eastAsiaTheme="minorHAnsi" w:cs="Arial"/>
                <w:b/>
                <w:sz w:val="20"/>
                <w:szCs w:val="20"/>
                <w:lang w:eastAsia="en-US"/>
              </w:rPr>
              <w:t xml:space="preserve"> ?</w:t>
            </w:r>
            <w:proofErr w:type="gramEnd"/>
          </w:p>
        </w:tc>
      </w:tr>
      <w:tr w:rsidR="00DB4C20" w:rsidRPr="00E51AB4" w14:paraId="33816271" w14:textId="77777777" w:rsidTr="00DB4C20">
        <w:tc>
          <w:tcPr>
            <w:tcW w:w="4361" w:type="dxa"/>
            <w:shd w:val="clear" w:color="auto" w:fill="auto"/>
          </w:tcPr>
          <w:p w14:paraId="093D82C9" w14:textId="77777777" w:rsidR="00DB4C20" w:rsidRPr="00E51AB4" w:rsidRDefault="00DB4C20" w:rsidP="00DB4C20">
            <w:pPr>
              <w:spacing w:before="0"/>
              <w:jc w:val="center"/>
              <w:rPr>
                <w:rFonts w:eastAsiaTheme="minorHAnsi" w:cs="Arial"/>
                <w:b/>
                <w:sz w:val="20"/>
                <w:szCs w:val="20"/>
                <w:lang w:eastAsia="en-US"/>
              </w:rPr>
            </w:pPr>
          </w:p>
          <w:p w14:paraId="17CF0694"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Identified Risk:</w:t>
            </w:r>
          </w:p>
          <w:p w14:paraId="7C3C2006" w14:textId="77777777" w:rsidR="00DB4C20" w:rsidRPr="00E51AB4" w:rsidRDefault="00DB4C20" w:rsidP="00DB4C20">
            <w:pPr>
              <w:spacing w:before="0"/>
              <w:jc w:val="center"/>
              <w:rPr>
                <w:rFonts w:eastAsiaTheme="minorHAnsi" w:cs="Arial"/>
                <w:b/>
                <w:sz w:val="20"/>
                <w:szCs w:val="20"/>
                <w:lang w:eastAsia="en-US"/>
              </w:rPr>
            </w:pPr>
          </w:p>
        </w:tc>
        <w:tc>
          <w:tcPr>
            <w:tcW w:w="4536" w:type="dxa"/>
            <w:shd w:val="clear" w:color="auto" w:fill="auto"/>
          </w:tcPr>
          <w:p w14:paraId="29A5723A" w14:textId="77777777" w:rsidR="00DB4C20" w:rsidRPr="00E51AB4" w:rsidRDefault="00DB4C20" w:rsidP="00DB4C20">
            <w:pPr>
              <w:spacing w:before="0"/>
              <w:jc w:val="center"/>
              <w:rPr>
                <w:rFonts w:eastAsiaTheme="minorHAnsi" w:cs="Arial"/>
                <w:b/>
                <w:sz w:val="20"/>
                <w:szCs w:val="20"/>
                <w:lang w:eastAsia="en-US"/>
              </w:rPr>
            </w:pPr>
          </w:p>
          <w:p w14:paraId="4B1BF236"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Recommended Actions:</w:t>
            </w:r>
          </w:p>
        </w:tc>
        <w:tc>
          <w:tcPr>
            <w:tcW w:w="1843" w:type="dxa"/>
            <w:shd w:val="clear" w:color="auto" w:fill="auto"/>
          </w:tcPr>
          <w:p w14:paraId="0A27E4FA" w14:textId="77777777" w:rsidR="00DB4C20" w:rsidRPr="00E51AB4" w:rsidRDefault="00DB4C20" w:rsidP="00DB4C20">
            <w:pPr>
              <w:spacing w:before="0"/>
              <w:jc w:val="center"/>
              <w:rPr>
                <w:rFonts w:eastAsiaTheme="minorHAnsi" w:cs="Arial"/>
                <w:b/>
                <w:sz w:val="20"/>
                <w:szCs w:val="20"/>
                <w:lang w:eastAsia="en-US"/>
              </w:rPr>
            </w:pPr>
          </w:p>
          <w:p w14:paraId="3787F8C1"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Responsible Lead:</w:t>
            </w:r>
          </w:p>
        </w:tc>
        <w:tc>
          <w:tcPr>
            <w:tcW w:w="1842" w:type="dxa"/>
            <w:shd w:val="clear" w:color="auto" w:fill="auto"/>
          </w:tcPr>
          <w:p w14:paraId="765EC4D9" w14:textId="77777777" w:rsidR="00DB4C20" w:rsidRPr="00E51AB4" w:rsidRDefault="00DB4C20" w:rsidP="00DB4C20">
            <w:pPr>
              <w:spacing w:before="0"/>
              <w:jc w:val="center"/>
              <w:rPr>
                <w:rFonts w:eastAsiaTheme="minorHAnsi" w:cs="Arial"/>
                <w:b/>
                <w:sz w:val="20"/>
                <w:szCs w:val="20"/>
                <w:lang w:eastAsia="en-US"/>
              </w:rPr>
            </w:pPr>
          </w:p>
          <w:p w14:paraId="2CB2B6A3" w14:textId="77777777" w:rsidR="00DB4C20" w:rsidRPr="00E51AB4" w:rsidRDefault="00DB4C20" w:rsidP="00DB4C20">
            <w:pPr>
              <w:spacing w:before="0"/>
              <w:jc w:val="center"/>
              <w:rPr>
                <w:rFonts w:eastAsiaTheme="minorHAnsi" w:cs="Arial"/>
                <w:b/>
                <w:sz w:val="20"/>
                <w:szCs w:val="20"/>
                <w:lang w:eastAsia="en-US"/>
              </w:rPr>
            </w:pPr>
            <w:r w:rsidRPr="00E51AB4">
              <w:rPr>
                <w:rFonts w:eastAsiaTheme="minorHAnsi" w:cs="Arial"/>
                <w:b/>
                <w:sz w:val="20"/>
                <w:szCs w:val="20"/>
                <w:lang w:eastAsia="en-US"/>
              </w:rPr>
              <w:t>Completion Date:</w:t>
            </w:r>
          </w:p>
          <w:p w14:paraId="5F156427" w14:textId="77777777" w:rsidR="00DB4C20" w:rsidRPr="00E51AB4" w:rsidRDefault="00DB4C20" w:rsidP="00DB4C20">
            <w:pPr>
              <w:spacing w:before="0"/>
              <w:jc w:val="center"/>
              <w:rPr>
                <w:rFonts w:eastAsiaTheme="minorHAnsi" w:cs="Arial"/>
                <w:b/>
                <w:sz w:val="20"/>
                <w:szCs w:val="20"/>
                <w:lang w:eastAsia="en-US"/>
              </w:rPr>
            </w:pPr>
          </w:p>
        </w:tc>
        <w:tc>
          <w:tcPr>
            <w:tcW w:w="1592" w:type="dxa"/>
            <w:shd w:val="clear" w:color="auto" w:fill="auto"/>
          </w:tcPr>
          <w:p w14:paraId="52B01D4F" w14:textId="77777777" w:rsidR="00DB4C20" w:rsidRPr="00E51AB4" w:rsidRDefault="00DB4C20" w:rsidP="00DB4C20">
            <w:pPr>
              <w:spacing w:before="0"/>
              <w:jc w:val="center"/>
              <w:rPr>
                <w:rFonts w:eastAsiaTheme="minorHAnsi" w:cs="Arial"/>
                <w:b/>
                <w:sz w:val="20"/>
                <w:szCs w:val="20"/>
                <w:lang w:eastAsia="en-US"/>
              </w:rPr>
            </w:pPr>
          </w:p>
          <w:p w14:paraId="4961442E" w14:textId="77777777" w:rsidR="00DB4C20" w:rsidRPr="00E51AB4" w:rsidRDefault="00DB4C20" w:rsidP="00DB4C20">
            <w:pPr>
              <w:spacing w:before="0"/>
              <w:jc w:val="center"/>
              <w:rPr>
                <w:rFonts w:eastAsiaTheme="minorHAnsi" w:cs="Arial"/>
                <w:sz w:val="20"/>
                <w:szCs w:val="20"/>
                <w:lang w:eastAsia="en-US"/>
              </w:rPr>
            </w:pPr>
            <w:r w:rsidRPr="00E51AB4">
              <w:rPr>
                <w:rFonts w:eastAsiaTheme="minorHAnsi" w:cs="Arial"/>
                <w:b/>
                <w:sz w:val="20"/>
                <w:szCs w:val="20"/>
                <w:lang w:eastAsia="en-US"/>
              </w:rPr>
              <w:t>Review Date:</w:t>
            </w:r>
          </w:p>
        </w:tc>
      </w:tr>
      <w:tr w:rsidR="00DB4C20" w:rsidRPr="00CB69B3" w14:paraId="3958ACEF" w14:textId="77777777" w:rsidTr="00DB4C20">
        <w:tc>
          <w:tcPr>
            <w:tcW w:w="4361" w:type="dxa"/>
            <w:shd w:val="clear" w:color="auto" w:fill="auto"/>
            <w:vAlign w:val="center"/>
          </w:tcPr>
          <w:p w14:paraId="05AA58B4" w14:textId="77777777" w:rsidR="00DB4C20" w:rsidRPr="00CB69B3" w:rsidRDefault="00DB4C20" w:rsidP="00DB4C20">
            <w:pPr>
              <w:spacing w:before="0"/>
              <w:jc w:val="center"/>
              <w:rPr>
                <w:rFonts w:eastAsiaTheme="minorHAnsi" w:cs="Arial"/>
                <w:sz w:val="20"/>
                <w:szCs w:val="20"/>
                <w:lang w:eastAsia="en-US"/>
              </w:rPr>
            </w:pPr>
          </w:p>
        </w:tc>
        <w:tc>
          <w:tcPr>
            <w:tcW w:w="4536" w:type="dxa"/>
            <w:shd w:val="clear" w:color="auto" w:fill="auto"/>
            <w:vAlign w:val="center"/>
          </w:tcPr>
          <w:p w14:paraId="7319A816" w14:textId="77777777" w:rsidR="00DB4C20" w:rsidRPr="00CB69B3" w:rsidRDefault="00DB4C20" w:rsidP="00DB4C20">
            <w:pPr>
              <w:spacing w:before="0"/>
              <w:jc w:val="center"/>
              <w:rPr>
                <w:rFonts w:eastAsiaTheme="minorHAnsi" w:cs="Arial"/>
                <w:sz w:val="20"/>
                <w:szCs w:val="20"/>
                <w:lang w:eastAsia="en-US"/>
              </w:rPr>
            </w:pPr>
          </w:p>
        </w:tc>
        <w:tc>
          <w:tcPr>
            <w:tcW w:w="1843" w:type="dxa"/>
            <w:shd w:val="clear" w:color="auto" w:fill="auto"/>
            <w:vAlign w:val="center"/>
          </w:tcPr>
          <w:p w14:paraId="3A5244C3" w14:textId="77777777" w:rsidR="00DB4C20" w:rsidRPr="00CB69B3" w:rsidRDefault="00DB4C20" w:rsidP="00DB4C20">
            <w:pPr>
              <w:spacing w:before="0"/>
              <w:jc w:val="center"/>
              <w:rPr>
                <w:rFonts w:eastAsiaTheme="minorHAnsi" w:cs="Arial"/>
                <w:sz w:val="20"/>
                <w:szCs w:val="20"/>
                <w:lang w:eastAsia="en-US"/>
              </w:rPr>
            </w:pPr>
          </w:p>
        </w:tc>
        <w:tc>
          <w:tcPr>
            <w:tcW w:w="1842" w:type="dxa"/>
            <w:shd w:val="clear" w:color="auto" w:fill="auto"/>
            <w:vAlign w:val="center"/>
          </w:tcPr>
          <w:p w14:paraId="0124AE8E" w14:textId="77777777" w:rsidR="00DB4C20" w:rsidRPr="00CB69B3" w:rsidRDefault="00DB4C20" w:rsidP="00DB4C20">
            <w:pPr>
              <w:spacing w:before="0"/>
              <w:jc w:val="center"/>
              <w:rPr>
                <w:rFonts w:eastAsiaTheme="minorHAnsi" w:cs="Arial"/>
                <w:sz w:val="20"/>
                <w:szCs w:val="20"/>
                <w:lang w:eastAsia="en-US"/>
              </w:rPr>
            </w:pPr>
          </w:p>
        </w:tc>
        <w:tc>
          <w:tcPr>
            <w:tcW w:w="1592" w:type="dxa"/>
            <w:shd w:val="clear" w:color="auto" w:fill="auto"/>
            <w:vAlign w:val="center"/>
          </w:tcPr>
          <w:p w14:paraId="77493C86" w14:textId="77777777" w:rsidR="00DB4C20" w:rsidRDefault="00DB4C20" w:rsidP="00DB4C20">
            <w:pPr>
              <w:spacing w:before="0"/>
              <w:jc w:val="center"/>
              <w:rPr>
                <w:rFonts w:eastAsiaTheme="minorHAnsi" w:cs="Arial"/>
                <w:sz w:val="20"/>
                <w:szCs w:val="20"/>
                <w:lang w:eastAsia="en-US"/>
              </w:rPr>
            </w:pPr>
          </w:p>
          <w:p w14:paraId="4FA3D0B3" w14:textId="77777777" w:rsidR="00CC0B05" w:rsidRDefault="00CC0B05" w:rsidP="00DB4C20">
            <w:pPr>
              <w:spacing w:before="0"/>
              <w:jc w:val="center"/>
              <w:rPr>
                <w:rFonts w:eastAsiaTheme="minorHAnsi" w:cs="Arial"/>
                <w:sz w:val="20"/>
                <w:szCs w:val="20"/>
                <w:lang w:eastAsia="en-US"/>
              </w:rPr>
            </w:pPr>
          </w:p>
          <w:p w14:paraId="5A8A3752" w14:textId="77777777" w:rsidR="00CC0B05" w:rsidRDefault="00CC0B05" w:rsidP="00DB4C20">
            <w:pPr>
              <w:spacing w:before="0"/>
              <w:jc w:val="center"/>
              <w:rPr>
                <w:rFonts w:eastAsiaTheme="minorHAnsi" w:cs="Arial"/>
                <w:sz w:val="20"/>
                <w:szCs w:val="20"/>
                <w:lang w:eastAsia="en-US"/>
              </w:rPr>
            </w:pPr>
          </w:p>
          <w:p w14:paraId="03792BE5" w14:textId="77777777" w:rsidR="00CC0B05" w:rsidRDefault="00CC0B05" w:rsidP="00DB4C20">
            <w:pPr>
              <w:spacing w:before="0"/>
              <w:jc w:val="center"/>
              <w:rPr>
                <w:rFonts w:eastAsiaTheme="minorHAnsi" w:cs="Arial"/>
                <w:sz w:val="20"/>
                <w:szCs w:val="20"/>
                <w:lang w:eastAsia="en-US"/>
              </w:rPr>
            </w:pPr>
          </w:p>
          <w:p w14:paraId="5A95A145" w14:textId="77777777" w:rsidR="00CC0B05" w:rsidRPr="00CB69B3" w:rsidRDefault="00CC0B05" w:rsidP="00CC0B05">
            <w:pPr>
              <w:spacing w:before="0"/>
              <w:rPr>
                <w:rFonts w:eastAsiaTheme="minorHAnsi" w:cs="Arial"/>
                <w:sz w:val="20"/>
                <w:szCs w:val="20"/>
                <w:lang w:eastAsia="en-US"/>
              </w:rPr>
            </w:pPr>
          </w:p>
        </w:tc>
      </w:tr>
      <w:tr w:rsidR="00DB4C20" w:rsidRPr="00E51AB4" w14:paraId="69AB4E58" w14:textId="77777777" w:rsidTr="00DB4C20">
        <w:tc>
          <w:tcPr>
            <w:tcW w:w="4361" w:type="dxa"/>
            <w:shd w:val="clear" w:color="auto" w:fill="auto"/>
            <w:vAlign w:val="center"/>
          </w:tcPr>
          <w:p w14:paraId="19EF10A3" w14:textId="77777777" w:rsidR="00DB4C20" w:rsidRPr="00E51AB4" w:rsidRDefault="00DB4C20" w:rsidP="00DB4C20">
            <w:pPr>
              <w:spacing w:before="0"/>
              <w:jc w:val="center"/>
              <w:rPr>
                <w:rFonts w:eastAsiaTheme="minorHAnsi" w:cs="Arial"/>
                <w:b/>
                <w:sz w:val="20"/>
                <w:szCs w:val="20"/>
                <w:lang w:eastAsia="en-US"/>
              </w:rPr>
            </w:pPr>
          </w:p>
          <w:p w14:paraId="035DFF75" w14:textId="77777777" w:rsidR="00DB4C20" w:rsidRPr="00E51AB4" w:rsidRDefault="00DB4C20" w:rsidP="00DB4C20">
            <w:pPr>
              <w:spacing w:before="0"/>
              <w:jc w:val="center"/>
              <w:rPr>
                <w:rFonts w:eastAsiaTheme="minorHAnsi" w:cs="Arial"/>
                <w:b/>
                <w:sz w:val="20"/>
                <w:szCs w:val="20"/>
                <w:lang w:eastAsia="en-US"/>
              </w:rPr>
            </w:pPr>
          </w:p>
          <w:p w14:paraId="481DCE7F" w14:textId="77777777" w:rsidR="00DB4C20" w:rsidRPr="00E51AB4" w:rsidRDefault="00DB4C20" w:rsidP="00DB4C20">
            <w:pPr>
              <w:spacing w:before="0"/>
              <w:jc w:val="center"/>
              <w:rPr>
                <w:rFonts w:eastAsiaTheme="minorHAnsi" w:cs="Arial"/>
                <w:b/>
                <w:sz w:val="20"/>
                <w:szCs w:val="20"/>
                <w:lang w:eastAsia="en-US"/>
              </w:rPr>
            </w:pPr>
          </w:p>
          <w:p w14:paraId="3A87B14F" w14:textId="77777777" w:rsidR="00DB4C20" w:rsidRPr="00E51AB4" w:rsidRDefault="00DB4C20" w:rsidP="00DB4C20">
            <w:pPr>
              <w:spacing w:before="0"/>
              <w:jc w:val="center"/>
              <w:rPr>
                <w:rFonts w:eastAsiaTheme="minorHAnsi" w:cs="Arial"/>
                <w:b/>
                <w:sz w:val="20"/>
                <w:szCs w:val="20"/>
                <w:lang w:eastAsia="en-US"/>
              </w:rPr>
            </w:pPr>
          </w:p>
          <w:p w14:paraId="02A9EF02" w14:textId="77777777" w:rsidR="00DB4C20" w:rsidRPr="00E51AB4" w:rsidRDefault="00DB4C20" w:rsidP="00DB4C20">
            <w:pPr>
              <w:spacing w:before="0"/>
              <w:jc w:val="center"/>
              <w:rPr>
                <w:rFonts w:eastAsiaTheme="minorHAnsi" w:cs="Arial"/>
                <w:b/>
                <w:sz w:val="20"/>
                <w:szCs w:val="20"/>
                <w:lang w:eastAsia="en-US"/>
              </w:rPr>
            </w:pPr>
          </w:p>
        </w:tc>
        <w:tc>
          <w:tcPr>
            <w:tcW w:w="4536" w:type="dxa"/>
            <w:shd w:val="clear" w:color="auto" w:fill="auto"/>
            <w:vAlign w:val="center"/>
          </w:tcPr>
          <w:p w14:paraId="4C42C1E5" w14:textId="77777777" w:rsidR="00DB4C20" w:rsidRPr="00E51AB4" w:rsidRDefault="00DB4C20" w:rsidP="00DB4C20">
            <w:pPr>
              <w:spacing w:before="0"/>
              <w:jc w:val="center"/>
              <w:rPr>
                <w:rFonts w:eastAsiaTheme="minorHAnsi" w:cs="Arial"/>
                <w:b/>
                <w:sz w:val="20"/>
                <w:szCs w:val="20"/>
                <w:lang w:eastAsia="en-US"/>
              </w:rPr>
            </w:pPr>
          </w:p>
        </w:tc>
        <w:tc>
          <w:tcPr>
            <w:tcW w:w="1843" w:type="dxa"/>
            <w:shd w:val="clear" w:color="auto" w:fill="auto"/>
            <w:vAlign w:val="center"/>
          </w:tcPr>
          <w:p w14:paraId="38154171" w14:textId="77777777" w:rsidR="00DB4C20" w:rsidRPr="00E51AB4" w:rsidRDefault="00DB4C20" w:rsidP="00DB4C20">
            <w:pPr>
              <w:spacing w:before="0"/>
              <w:jc w:val="center"/>
              <w:rPr>
                <w:rFonts w:eastAsiaTheme="minorHAnsi" w:cs="Arial"/>
                <w:b/>
                <w:sz w:val="20"/>
                <w:szCs w:val="20"/>
                <w:lang w:eastAsia="en-US"/>
              </w:rPr>
            </w:pPr>
          </w:p>
        </w:tc>
        <w:tc>
          <w:tcPr>
            <w:tcW w:w="1842" w:type="dxa"/>
            <w:shd w:val="clear" w:color="auto" w:fill="auto"/>
            <w:vAlign w:val="center"/>
          </w:tcPr>
          <w:p w14:paraId="227C4EF7" w14:textId="77777777" w:rsidR="00DB4C20" w:rsidRPr="00E51AB4" w:rsidRDefault="00DB4C20" w:rsidP="00DB4C20">
            <w:pPr>
              <w:spacing w:before="0"/>
              <w:jc w:val="center"/>
              <w:rPr>
                <w:rFonts w:eastAsiaTheme="minorHAnsi" w:cs="Arial"/>
                <w:b/>
                <w:sz w:val="20"/>
                <w:szCs w:val="20"/>
                <w:lang w:eastAsia="en-US"/>
              </w:rPr>
            </w:pPr>
          </w:p>
        </w:tc>
        <w:tc>
          <w:tcPr>
            <w:tcW w:w="1592" w:type="dxa"/>
            <w:shd w:val="clear" w:color="auto" w:fill="auto"/>
            <w:vAlign w:val="center"/>
          </w:tcPr>
          <w:p w14:paraId="15EE1514" w14:textId="77777777" w:rsidR="00DB4C20" w:rsidRPr="00E51AB4" w:rsidRDefault="00DB4C20" w:rsidP="00DB4C20">
            <w:pPr>
              <w:spacing w:before="0"/>
              <w:jc w:val="center"/>
              <w:rPr>
                <w:rFonts w:eastAsiaTheme="minorHAnsi" w:cs="Arial"/>
                <w:b/>
                <w:sz w:val="20"/>
                <w:szCs w:val="20"/>
                <w:lang w:eastAsia="en-US"/>
              </w:rPr>
            </w:pPr>
          </w:p>
        </w:tc>
      </w:tr>
      <w:tr w:rsidR="00DB4C20" w:rsidRPr="00E51AB4" w14:paraId="7B76362E" w14:textId="77777777" w:rsidTr="00DB4C20">
        <w:tc>
          <w:tcPr>
            <w:tcW w:w="4361" w:type="dxa"/>
            <w:shd w:val="clear" w:color="auto" w:fill="auto"/>
          </w:tcPr>
          <w:p w14:paraId="6BE97B01" w14:textId="77777777" w:rsidR="00DB4C20" w:rsidRPr="00E51AB4" w:rsidRDefault="00DB4C20" w:rsidP="00DB4C20">
            <w:pPr>
              <w:spacing w:before="0"/>
              <w:jc w:val="left"/>
              <w:rPr>
                <w:rFonts w:eastAsiaTheme="minorHAnsi" w:cs="Arial"/>
                <w:b/>
                <w:sz w:val="20"/>
                <w:szCs w:val="20"/>
                <w:lang w:eastAsia="en-US"/>
              </w:rPr>
            </w:pPr>
          </w:p>
          <w:p w14:paraId="7720CAEC" w14:textId="77777777" w:rsidR="00DB4C20" w:rsidRPr="00E51AB4" w:rsidRDefault="00DB4C20" w:rsidP="00DB4C20">
            <w:pPr>
              <w:spacing w:before="0"/>
              <w:jc w:val="left"/>
              <w:rPr>
                <w:rFonts w:eastAsiaTheme="minorHAnsi" w:cs="Arial"/>
                <w:b/>
                <w:sz w:val="20"/>
                <w:szCs w:val="20"/>
                <w:lang w:eastAsia="en-US"/>
              </w:rPr>
            </w:pPr>
          </w:p>
          <w:p w14:paraId="4015BFCA" w14:textId="77777777" w:rsidR="00DB4C20" w:rsidRPr="00E51AB4" w:rsidRDefault="00DB4C20" w:rsidP="00DB4C20">
            <w:pPr>
              <w:spacing w:before="0"/>
              <w:jc w:val="left"/>
              <w:rPr>
                <w:rFonts w:eastAsiaTheme="minorHAnsi" w:cs="Arial"/>
                <w:b/>
                <w:sz w:val="20"/>
                <w:szCs w:val="20"/>
                <w:lang w:eastAsia="en-US"/>
              </w:rPr>
            </w:pPr>
          </w:p>
          <w:p w14:paraId="1D6B6C32" w14:textId="77777777" w:rsidR="00DB4C20" w:rsidRPr="00E51AB4" w:rsidRDefault="00DB4C20" w:rsidP="00DB4C20">
            <w:pPr>
              <w:spacing w:before="0"/>
              <w:jc w:val="left"/>
              <w:rPr>
                <w:rFonts w:eastAsiaTheme="minorHAnsi" w:cs="Arial"/>
                <w:b/>
                <w:sz w:val="20"/>
                <w:szCs w:val="20"/>
                <w:lang w:eastAsia="en-US"/>
              </w:rPr>
            </w:pPr>
          </w:p>
          <w:p w14:paraId="3D227C67" w14:textId="77777777" w:rsidR="00DB4C20" w:rsidRPr="00E51AB4" w:rsidRDefault="00DB4C20" w:rsidP="00DB4C20">
            <w:pPr>
              <w:spacing w:before="0"/>
              <w:jc w:val="left"/>
              <w:rPr>
                <w:rFonts w:eastAsiaTheme="minorHAnsi" w:cs="Arial"/>
                <w:b/>
                <w:sz w:val="20"/>
                <w:szCs w:val="20"/>
                <w:lang w:eastAsia="en-US"/>
              </w:rPr>
            </w:pPr>
          </w:p>
        </w:tc>
        <w:tc>
          <w:tcPr>
            <w:tcW w:w="4536" w:type="dxa"/>
            <w:shd w:val="clear" w:color="auto" w:fill="auto"/>
          </w:tcPr>
          <w:p w14:paraId="6F0B44C5" w14:textId="77777777" w:rsidR="00DB4C20" w:rsidRPr="00E51AB4" w:rsidRDefault="00DB4C20" w:rsidP="00DB4C20">
            <w:pPr>
              <w:spacing w:before="0"/>
              <w:jc w:val="left"/>
              <w:rPr>
                <w:rFonts w:eastAsiaTheme="minorHAnsi" w:cs="Arial"/>
                <w:b/>
                <w:sz w:val="20"/>
                <w:szCs w:val="20"/>
                <w:lang w:eastAsia="en-US"/>
              </w:rPr>
            </w:pPr>
          </w:p>
        </w:tc>
        <w:tc>
          <w:tcPr>
            <w:tcW w:w="1843" w:type="dxa"/>
            <w:shd w:val="clear" w:color="auto" w:fill="auto"/>
          </w:tcPr>
          <w:p w14:paraId="1E5A331A" w14:textId="77777777" w:rsidR="00DB4C20" w:rsidRPr="00E51AB4" w:rsidRDefault="00DB4C20" w:rsidP="00DB4C20">
            <w:pPr>
              <w:spacing w:before="0"/>
              <w:jc w:val="left"/>
              <w:rPr>
                <w:rFonts w:eastAsiaTheme="minorHAnsi" w:cs="Arial"/>
                <w:b/>
                <w:sz w:val="20"/>
                <w:szCs w:val="20"/>
                <w:lang w:eastAsia="en-US"/>
              </w:rPr>
            </w:pPr>
          </w:p>
        </w:tc>
        <w:tc>
          <w:tcPr>
            <w:tcW w:w="1842" w:type="dxa"/>
            <w:shd w:val="clear" w:color="auto" w:fill="auto"/>
          </w:tcPr>
          <w:p w14:paraId="056737E7" w14:textId="77777777" w:rsidR="00DB4C20" w:rsidRPr="00E51AB4" w:rsidRDefault="00DB4C20" w:rsidP="00DB4C20">
            <w:pPr>
              <w:spacing w:before="0"/>
              <w:jc w:val="left"/>
              <w:rPr>
                <w:rFonts w:eastAsiaTheme="minorHAnsi" w:cs="Arial"/>
                <w:b/>
                <w:sz w:val="20"/>
                <w:szCs w:val="20"/>
                <w:lang w:eastAsia="en-US"/>
              </w:rPr>
            </w:pPr>
          </w:p>
        </w:tc>
        <w:tc>
          <w:tcPr>
            <w:tcW w:w="1592" w:type="dxa"/>
            <w:shd w:val="clear" w:color="auto" w:fill="auto"/>
          </w:tcPr>
          <w:p w14:paraId="63D84905" w14:textId="77777777" w:rsidR="00DB4C20" w:rsidRPr="00E51AB4" w:rsidRDefault="00DB4C20" w:rsidP="00DB4C20">
            <w:pPr>
              <w:spacing w:before="0"/>
              <w:jc w:val="left"/>
              <w:rPr>
                <w:rFonts w:eastAsiaTheme="minorHAnsi" w:cs="Arial"/>
                <w:b/>
                <w:sz w:val="20"/>
                <w:szCs w:val="20"/>
                <w:lang w:eastAsia="en-US"/>
              </w:rPr>
            </w:pPr>
          </w:p>
        </w:tc>
      </w:tr>
      <w:tr w:rsidR="00DB4C20" w:rsidRPr="00E51AB4" w14:paraId="15F230AD" w14:textId="77777777" w:rsidTr="00DB4C20">
        <w:tc>
          <w:tcPr>
            <w:tcW w:w="4361" w:type="dxa"/>
            <w:shd w:val="clear" w:color="auto" w:fill="auto"/>
          </w:tcPr>
          <w:p w14:paraId="01097C19" w14:textId="77777777" w:rsidR="00DB4C20" w:rsidRPr="00E51AB4" w:rsidRDefault="00DB4C20" w:rsidP="00DB4C20">
            <w:pPr>
              <w:spacing w:before="0"/>
              <w:jc w:val="left"/>
              <w:rPr>
                <w:rFonts w:eastAsiaTheme="minorHAnsi" w:cs="Arial"/>
                <w:b/>
                <w:sz w:val="20"/>
                <w:szCs w:val="20"/>
                <w:lang w:eastAsia="en-US"/>
              </w:rPr>
            </w:pPr>
          </w:p>
          <w:p w14:paraId="63EA8872" w14:textId="77777777" w:rsidR="00DB4C20" w:rsidRPr="00E51AB4" w:rsidRDefault="00DB4C20" w:rsidP="00DB4C20">
            <w:pPr>
              <w:spacing w:before="0"/>
              <w:jc w:val="left"/>
              <w:rPr>
                <w:rFonts w:eastAsiaTheme="minorHAnsi" w:cs="Arial"/>
                <w:b/>
                <w:sz w:val="20"/>
                <w:szCs w:val="20"/>
                <w:lang w:eastAsia="en-US"/>
              </w:rPr>
            </w:pPr>
          </w:p>
          <w:p w14:paraId="3781748D" w14:textId="77777777" w:rsidR="00DB4C20" w:rsidRPr="00E51AB4" w:rsidRDefault="00DB4C20" w:rsidP="00DB4C20">
            <w:pPr>
              <w:spacing w:before="0"/>
              <w:jc w:val="left"/>
              <w:rPr>
                <w:rFonts w:eastAsiaTheme="minorHAnsi" w:cs="Arial"/>
                <w:b/>
                <w:sz w:val="20"/>
                <w:szCs w:val="20"/>
                <w:lang w:eastAsia="en-US"/>
              </w:rPr>
            </w:pPr>
          </w:p>
          <w:p w14:paraId="7C61232E" w14:textId="77777777" w:rsidR="00DB4C20" w:rsidRPr="00E51AB4" w:rsidRDefault="00DB4C20" w:rsidP="00DB4C20">
            <w:pPr>
              <w:spacing w:before="0"/>
              <w:jc w:val="left"/>
              <w:rPr>
                <w:rFonts w:eastAsiaTheme="minorHAnsi" w:cs="Arial"/>
                <w:b/>
                <w:sz w:val="20"/>
                <w:szCs w:val="20"/>
                <w:lang w:eastAsia="en-US"/>
              </w:rPr>
            </w:pPr>
          </w:p>
          <w:p w14:paraId="358F935F" w14:textId="77777777" w:rsidR="00DB4C20" w:rsidRPr="00E51AB4" w:rsidRDefault="00DB4C20" w:rsidP="00DB4C20">
            <w:pPr>
              <w:spacing w:before="0"/>
              <w:jc w:val="left"/>
              <w:rPr>
                <w:rFonts w:eastAsiaTheme="minorHAnsi" w:cs="Arial"/>
                <w:b/>
                <w:sz w:val="20"/>
                <w:szCs w:val="20"/>
                <w:lang w:eastAsia="en-US"/>
              </w:rPr>
            </w:pPr>
          </w:p>
        </w:tc>
        <w:tc>
          <w:tcPr>
            <w:tcW w:w="4536" w:type="dxa"/>
            <w:shd w:val="clear" w:color="auto" w:fill="auto"/>
          </w:tcPr>
          <w:p w14:paraId="6015807F" w14:textId="77777777" w:rsidR="00DB4C20" w:rsidRPr="00E51AB4" w:rsidRDefault="00DB4C20" w:rsidP="00DB4C20">
            <w:pPr>
              <w:spacing w:before="0"/>
              <w:jc w:val="left"/>
              <w:rPr>
                <w:rFonts w:eastAsiaTheme="minorHAnsi" w:cs="Arial"/>
                <w:b/>
                <w:sz w:val="20"/>
                <w:szCs w:val="20"/>
                <w:lang w:eastAsia="en-US"/>
              </w:rPr>
            </w:pPr>
          </w:p>
        </w:tc>
        <w:tc>
          <w:tcPr>
            <w:tcW w:w="1843" w:type="dxa"/>
            <w:shd w:val="clear" w:color="auto" w:fill="auto"/>
          </w:tcPr>
          <w:p w14:paraId="33EF71F0" w14:textId="77777777" w:rsidR="00DB4C20" w:rsidRPr="00E51AB4" w:rsidRDefault="00DB4C20" w:rsidP="00DB4C20">
            <w:pPr>
              <w:spacing w:before="0"/>
              <w:jc w:val="left"/>
              <w:rPr>
                <w:rFonts w:eastAsiaTheme="minorHAnsi" w:cs="Arial"/>
                <w:b/>
                <w:sz w:val="20"/>
                <w:szCs w:val="20"/>
                <w:lang w:eastAsia="en-US"/>
              </w:rPr>
            </w:pPr>
          </w:p>
        </w:tc>
        <w:tc>
          <w:tcPr>
            <w:tcW w:w="1842" w:type="dxa"/>
            <w:shd w:val="clear" w:color="auto" w:fill="auto"/>
          </w:tcPr>
          <w:p w14:paraId="03F2C9F3" w14:textId="77777777" w:rsidR="00DB4C20" w:rsidRPr="00E51AB4" w:rsidRDefault="00DB4C20" w:rsidP="00DB4C20">
            <w:pPr>
              <w:spacing w:before="0"/>
              <w:jc w:val="left"/>
              <w:rPr>
                <w:rFonts w:eastAsiaTheme="minorHAnsi" w:cs="Arial"/>
                <w:b/>
                <w:sz w:val="20"/>
                <w:szCs w:val="20"/>
                <w:lang w:eastAsia="en-US"/>
              </w:rPr>
            </w:pPr>
          </w:p>
        </w:tc>
        <w:tc>
          <w:tcPr>
            <w:tcW w:w="1592" w:type="dxa"/>
            <w:shd w:val="clear" w:color="auto" w:fill="auto"/>
          </w:tcPr>
          <w:p w14:paraId="143A26E1" w14:textId="77777777" w:rsidR="00DB4C20" w:rsidRPr="00E51AB4" w:rsidRDefault="00DB4C20" w:rsidP="00DB4C20">
            <w:pPr>
              <w:spacing w:before="0"/>
              <w:jc w:val="left"/>
              <w:rPr>
                <w:rFonts w:eastAsiaTheme="minorHAnsi" w:cs="Arial"/>
                <w:b/>
                <w:sz w:val="20"/>
                <w:szCs w:val="20"/>
                <w:lang w:eastAsia="en-US"/>
              </w:rPr>
            </w:pPr>
          </w:p>
        </w:tc>
      </w:tr>
    </w:tbl>
    <w:p w14:paraId="07421366" w14:textId="77777777" w:rsidR="00DB4C20" w:rsidRDefault="00DB4C20" w:rsidP="00E51AB4">
      <w:pPr>
        <w:spacing w:before="0" w:line="276" w:lineRule="auto"/>
        <w:jc w:val="left"/>
        <w:rPr>
          <w:rFonts w:eastAsiaTheme="minorHAnsi" w:cs="Arial"/>
          <w:sz w:val="20"/>
          <w:szCs w:val="20"/>
          <w:lang w:eastAsia="en-US"/>
        </w:rPr>
      </w:pPr>
    </w:p>
    <w:p w14:paraId="0CEEEC86" w14:textId="77777777" w:rsidR="00DB4C20" w:rsidRDefault="00DB4C20" w:rsidP="00E51AB4">
      <w:pPr>
        <w:spacing w:before="0" w:line="276" w:lineRule="auto"/>
        <w:jc w:val="left"/>
        <w:rPr>
          <w:rFonts w:eastAsiaTheme="minorHAnsi" w:cs="Arial"/>
          <w:sz w:val="20"/>
          <w:szCs w:val="20"/>
          <w:lang w:eastAsia="en-US"/>
        </w:rPr>
      </w:pPr>
    </w:p>
    <w:p w14:paraId="44F49A8F" w14:textId="77777777" w:rsidR="00DB4C20" w:rsidRDefault="00DB4C20" w:rsidP="00E51AB4">
      <w:pPr>
        <w:spacing w:before="0" w:line="276" w:lineRule="auto"/>
        <w:jc w:val="left"/>
        <w:rPr>
          <w:rFonts w:eastAsiaTheme="minorHAnsi" w:cs="Arial"/>
          <w:sz w:val="20"/>
          <w:szCs w:val="20"/>
          <w:lang w:eastAsia="en-US"/>
        </w:rPr>
      </w:pPr>
    </w:p>
    <w:p w14:paraId="76DA3D88" w14:textId="77777777" w:rsidR="00DB4C20" w:rsidRDefault="00DB4C20" w:rsidP="00E51AB4">
      <w:pPr>
        <w:spacing w:before="0" w:line="276" w:lineRule="auto"/>
        <w:jc w:val="left"/>
        <w:rPr>
          <w:rFonts w:eastAsiaTheme="minorHAnsi" w:cs="Arial"/>
          <w:sz w:val="20"/>
          <w:szCs w:val="20"/>
          <w:lang w:eastAsia="en-US"/>
        </w:rPr>
      </w:pPr>
    </w:p>
    <w:p w14:paraId="2D778597" w14:textId="77777777" w:rsidR="00DB4C20" w:rsidRDefault="00DB4C20" w:rsidP="00E51AB4">
      <w:pPr>
        <w:spacing w:before="0" w:line="276" w:lineRule="auto"/>
        <w:jc w:val="left"/>
        <w:rPr>
          <w:rFonts w:eastAsiaTheme="minorHAnsi" w:cs="Arial"/>
          <w:sz w:val="20"/>
          <w:szCs w:val="20"/>
          <w:lang w:eastAsia="en-US"/>
        </w:rPr>
      </w:pPr>
    </w:p>
    <w:p w14:paraId="5D4CBD02" w14:textId="77777777" w:rsidR="00E51AB4" w:rsidRPr="00E51AB4" w:rsidRDefault="00E51AB4" w:rsidP="00E51AB4">
      <w:pPr>
        <w:spacing w:before="0" w:line="276" w:lineRule="auto"/>
        <w:jc w:val="left"/>
        <w:rPr>
          <w:rFonts w:eastAsiaTheme="minorHAnsi" w:cs="Arial"/>
          <w:sz w:val="20"/>
          <w:szCs w:val="20"/>
          <w:lang w:eastAsia="en-US"/>
        </w:rPr>
      </w:pPr>
      <w:r w:rsidRPr="00E51AB4">
        <w:rPr>
          <w:rFonts w:eastAsiaTheme="minorHAnsi" w:cs="Arial"/>
          <w:sz w:val="20"/>
          <w:szCs w:val="20"/>
          <w:lang w:eastAsia="en-US"/>
        </w:rPr>
        <w:t xml:space="preserve"> </w:t>
      </w:r>
    </w:p>
    <w:p w14:paraId="63FBD6AF" w14:textId="77777777" w:rsidR="00FC65E4" w:rsidRDefault="00FC65E4" w:rsidP="00FC65E4">
      <w:pPr>
        <w:autoSpaceDE w:val="0"/>
        <w:autoSpaceDN w:val="0"/>
        <w:adjustRightInd w:val="0"/>
        <w:spacing w:before="0" w:after="0"/>
        <w:jc w:val="left"/>
        <w:rPr>
          <w:rFonts w:eastAsiaTheme="minorHAnsi" w:cs="Arial"/>
          <w:color w:val="000000"/>
          <w:szCs w:val="22"/>
          <w:lang w:eastAsia="en-US"/>
        </w:rPr>
      </w:pPr>
    </w:p>
    <w:p w14:paraId="4F67D310"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5D18DE55" w14:textId="77777777" w:rsidR="00E51AB4" w:rsidRDefault="00E51AB4" w:rsidP="00FC65E4">
      <w:pPr>
        <w:autoSpaceDE w:val="0"/>
        <w:autoSpaceDN w:val="0"/>
        <w:adjustRightInd w:val="0"/>
        <w:spacing w:before="0" w:after="0"/>
        <w:jc w:val="left"/>
        <w:rPr>
          <w:rFonts w:eastAsiaTheme="minorHAnsi" w:cs="Arial"/>
          <w:color w:val="000000"/>
          <w:szCs w:val="22"/>
          <w:lang w:eastAsia="en-US"/>
        </w:rPr>
      </w:pPr>
    </w:p>
    <w:p w14:paraId="1E1654B3" w14:textId="77777777" w:rsidR="00E51AB4" w:rsidRPr="005646F5" w:rsidRDefault="00E51AB4" w:rsidP="00FC65E4">
      <w:pPr>
        <w:autoSpaceDE w:val="0"/>
        <w:autoSpaceDN w:val="0"/>
        <w:adjustRightInd w:val="0"/>
        <w:spacing w:before="0" w:after="0"/>
        <w:jc w:val="left"/>
        <w:rPr>
          <w:rFonts w:eastAsiaTheme="minorHAnsi" w:cs="Arial"/>
          <w:color w:val="000000"/>
          <w:szCs w:val="22"/>
          <w:lang w:eastAsia="en-US"/>
        </w:rPr>
      </w:pPr>
    </w:p>
    <w:p w14:paraId="59BC0721" w14:textId="77777777" w:rsidR="00B54649" w:rsidRDefault="00B54649"/>
    <w:sectPr w:rsidR="00B54649" w:rsidSect="00CC0B0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EADD" w14:textId="77777777" w:rsidR="00DB4C20" w:rsidRDefault="00DB4C20" w:rsidP="00FA69EB">
      <w:pPr>
        <w:spacing w:before="0" w:after="0"/>
      </w:pPr>
      <w:r>
        <w:separator/>
      </w:r>
    </w:p>
  </w:endnote>
  <w:endnote w:type="continuationSeparator" w:id="0">
    <w:p w14:paraId="087C2283" w14:textId="77777777" w:rsidR="00DB4C20" w:rsidRDefault="00DB4C20" w:rsidP="00FA69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562072"/>
      <w:docPartObj>
        <w:docPartGallery w:val="Page Numbers (Bottom of Page)"/>
        <w:docPartUnique/>
      </w:docPartObj>
    </w:sdtPr>
    <w:sdtEndPr>
      <w:rPr>
        <w:noProof/>
      </w:rPr>
    </w:sdtEndPr>
    <w:sdtContent>
      <w:p w14:paraId="72050DED" w14:textId="77777777" w:rsidR="00D57AAF" w:rsidRDefault="00D57AAF">
        <w:pPr>
          <w:pStyle w:val="Footer"/>
          <w:jc w:val="right"/>
        </w:pPr>
        <w:r>
          <w:fldChar w:fldCharType="begin"/>
        </w:r>
        <w:r>
          <w:instrText xml:space="preserve"> PAGE   \* MERGEFORMAT </w:instrText>
        </w:r>
        <w:r>
          <w:fldChar w:fldCharType="separate"/>
        </w:r>
        <w:r w:rsidR="006B42F0">
          <w:rPr>
            <w:noProof/>
          </w:rPr>
          <w:t>1</w:t>
        </w:r>
        <w:r>
          <w:rPr>
            <w:noProof/>
          </w:rPr>
          <w:fldChar w:fldCharType="end"/>
        </w:r>
      </w:p>
    </w:sdtContent>
  </w:sdt>
  <w:p w14:paraId="46F43CB3" w14:textId="77777777" w:rsidR="00DB4C20" w:rsidRDefault="00DB4C20" w:rsidP="00CB69B3">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1814" w14:textId="77777777" w:rsidR="00DB4C20" w:rsidRDefault="00DB4C20" w:rsidP="00CB69B3">
    <w:pPr>
      <w:pStyle w:val="Footer"/>
      <w:jc w:val="left"/>
    </w:pPr>
  </w:p>
  <w:p w14:paraId="7F317E5E" w14:textId="77777777" w:rsidR="00DB4C20" w:rsidRDefault="00DB4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5014" w14:textId="77777777" w:rsidR="00DB4C20" w:rsidRDefault="00DB4C20" w:rsidP="00FA69EB">
      <w:pPr>
        <w:spacing w:before="0" w:after="0"/>
      </w:pPr>
      <w:r>
        <w:separator/>
      </w:r>
    </w:p>
  </w:footnote>
  <w:footnote w:type="continuationSeparator" w:id="0">
    <w:p w14:paraId="2C777C46" w14:textId="77777777" w:rsidR="00DB4C20" w:rsidRDefault="00DB4C20" w:rsidP="00FA69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10A"/>
    <w:multiLevelType w:val="hybridMultilevel"/>
    <w:tmpl w:val="6CEAB18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11F93EAA"/>
    <w:multiLevelType w:val="hybridMultilevel"/>
    <w:tmpl w:val="1B5AC2E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11404"/>
    <w:multiLevelType w:val="hybridMultilevel"/>
    <w:tmpl w:val="079AFD3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16DE0595"/>
    <w:multiLevelType w:val="hybridMultilevel"/>
    <w:tmpl w:val="A8AA07F2"/>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BC7E97"/>
    <w:multiLevelType w:val="hybridMultilevel"/>
    <w:tmpl w:val="606C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B2F69"/>
    <w:multiLevelType w:val="hybridMultilevel"/>
    <w:tmpl w:val="385219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523049"/>
    <w:multiLevelType w:val="hybridMultilevel"/>
    <w:tmpl w:val="17069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B30FFA"/>
    <w:multiLevelType w:val="multilevel"/>
    <w:tmpl w:val="7A6AAB60"/>
    <w:lvl w:ilvl="0">
      <w:start w:val="1"/>
      <w:numFmt w:val="decimal"/>
      <w:lvlText w:val="%1."/>
      <w:lvlJc w:val="left"/>
      <w:pPr>
        <w:ind w:left="720" w:hanging="360"/>
      </w:pPr>
      <w:rPr>
        <w:rFonts w:hint="default"/>
      </w:rPr>
    </w:lvl>
    <w:lvl w:ilvl="1">
      <w:start w:val="1"/>
      <w:numFmt w:val="decimal"/>
      <w:lvlText w:val="%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6014B7"/>
    <w:multiLevelType w:val="multilevel"/>
    <w:tmpl w:val="B40A522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4AA615B6"/>
    <w:multiLevelType w:val="multilevel"/>
    <w:tmpl w:val="24BA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93453"/>
    <w:multiLevelType w:val="hybridMultilevel"/>
    <w:tmpl w:val="41FA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43509"/>
    <w:multiLevelType w:val="multilevel"/>
    <w:tmpl w:val="8C44A28A"/>
    <w:lvl w:ilvl="0">
      <w:start w:val="1"/>
      <w:numFmt w:val="decimal"/>
      <w:lvlText w:val="%1."/>
      <w:lvlJc w:val="left"/>
      <w:pPr>
        <w:ind w:left="786" w:hanging="360"/>
      </w:pPr>
      <w:rPr>
        <w:rFonts w:hint="default"/>
        <w:b/>
      </w:rPr>
    </w:lvl>
    <w:lvl w:ilvl="1">
      <w:start w:val="1"/>
      <w:numFmt w:val="decimal"/>
      <w:lvlText w:val="%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7"/>
  </w:num>
  <w:num w:numId="3">
    <w:abstractNumId w:val="1"/>
  </w:num>
  <w:num w:numId="4">
    <w:abstractNumId w:val="8"/>
  </w:num>
  <w:num w:numId="5">
    <w:abstractNumId w:val="9"/>
  </w:num>
  <w:num w:numId="6">
    <w:abstractNumId w:val="4"/>
  </w:num>
  <w:num w:numId="7">
    <w:abstractNumId w:val="3"/>
  </w:num>
  <w:num w:numId="8">
    <w:abstractNumId w:val="6"/>
  </w:num>
  <w:num w:numId="9">
    <w:abstractNumId w:val="2"/>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E4"/>
    <w:rsid w:val="000232EF"/>
    <w:rsid w:val="0005630C"/>
    <w:rsid w:val="000909F2"/>
    <w:rsid w:val="000F1D70"/>
    <w:rsid w:val="00100C4C"/>
    <w:rsid w:val="00135ABD"/>
    <w:rsid w:val="001478F7"/>
    <w:rsid w:val="001710F8"/>
    <w:rsid w:val="001B035F"/>
    <w:rsid w:val="001F2A9E"/>
    <w:rsid w:val="002375B0"/>
    <w:rsid w:val="0024637A"/>
    <w:rsid w:val="002907AA"/>
    <w:rsid w:val="002C1AE1"/>
    <w:rsid w:val="0032238E"/>
    <w:rsid w:val="00324340"/>
    <w:rsid w:val="003335B8"/>
    <w:rsid w:val="00366CF3"/>
    <w:rsid w:val="003B7D4C"/>
    <w:rsid w:val="003C4B55"/>
    <w:rsid w:val="00470674"/>
    <w:rsid w:val="004725D3"/>
    <w:rsid w:val="004730FF"/>
    <w:rsid w:val="00475E7D"/>
    <w:rsid w:val="004969E7"/>
    <w:rsid w:val="00497281"/>
    <w:rsid w:val="004A18E2"/>
    <w:rsid w:val="004A2B0D"/>
    <w:rsid w:val="004B6DE8"/>
    <w:rsid w:val="004E4C89"/>
    <w:rsid w:val="004E66D6"/>
    <w:rsid w:val="00513D94"/>
    <w:rsid w:val="00520197"/>
    <w:rsid w:val="00526149"/>
    <w:rsid w:val="00570B58"/>
    <w:rsid w:val="005B60CF"/>
    <w:rsid w:val="005D3D08"/>
    <w:rsid w:val="005D7167"/>
    <w:rsid w:val="005E42E1"/>
    <w:rsid w:val="00602EFF"/>
    <w:rsid w:val="006331B3"/>
    <w:rsid w:val="00667406"/>
    <w:rsid w:val="006766E6"/>
    <w:rsid w:val="00677C57"/>
    <w:rsid w:val="006816FA"/>
    <w:rsid w:val="006A7D8D"/>
    <w:rsid w:val="006B42F0"/>
    <w:rsid w:val="006B4AB9"/>
    <w:rsid w:val="0074009D"/>
    <w:rsid w:val="0075736B"/>
    <w:rsid w:val="007709F0"/>
    <w:rsid w:val="0078568E"/>
    <w:rsid w:val="007B69FD"/>
    <w:rsid w:val="007C288D"/>
    <w:rsid w:val="007E760C"/>
    <w:rsid w:val="007F33F3"/>
    <w:rsid w:val="00813F6D"/>
    <w:rsid w:val="00825365"/>
    <w:rsid w:val="00851DBE"/>
    <w:rsid w:val="00851DCC"/>
    <w:rsid w:val="00877D62"/>
    <w:rsid w:val="0088069E"/>
    <w:rsid w:val="008D4F8D"/>
    <w:rsid w:val="008F7FDD"/>
    <w:rsid w:val="0091119C"/>
    <w:rsid w:val="0092176B"/>
    <w:rsid w:val="009951B7"/>
    <w:rsid w:val="009D501A"/>
    <w:rsid w:val="009F1FCD"/>
    <w:rsid w:val="00A07A00"/>
    <w:rsid w:val="00A11111"/>
    <w:rsid w:val="00A22C81"/>
    <w:rsid w:val="00A41986"/>
    <w:rsid w:val="00A43F92"/>
    <w:rsid w:val="00A46B4D"/>
    <w:rsid w:val="00A646F8"/>
    <w:rsid w:val="00A824BE"/>
    <w:rsid w:val="00A86465"/>
    <w:rsid w:val="00AE439E"/>
    <w:rsid w:val="00B10DE8"/>
    <w:rsid w:val="00B5407C"/>
    <w:rsid w:val="00B54649"/>
    <w:rsid w:val="00C041FB"/>
    <w:rsid w:val="00C04BDB"/>
    <w:rsid w:val="00C26B6C"/>
    <w:rsid w:val="00C34C5B"/>
    <w:rsid w:val="00CA6C8F"/>
    <w:rsid w:val="00CB26DB"/>
    <w:rsid w:val="00CB6888"/>
    <w:rsid w:val="00CB69B3"/>
    <w:rsid w:val="00CC0B05"/>
    <w:rsid w:val="00CF1A93"/>
    <w:rsid w:val="00D05F06"/>
    <w:rsid w:val="00D57AAF"/>
    <w:rsid w:val="00D66FBC"/>
    <w:rsid w:val="00DB4C20"/>
    <w:rsid w:val="00DB52A1"/>
    <w:rsid w:val="00DD79CA"/>
    <w:rsid w:val="00E07289"/>
    <w:rsid w:val="00E44562"/>
    <w:rsid w:val="00E51AB4"/>
    <w:rsid w:val="00E572E7"/>
    <w:rsid w:val="00E865D2"/>
    <w:rsid w:val="00EB42DC"/>
    <w:rsid w:val="00EC4745"/>
    <w:rsid w:val="00EE6BDA"/>
    <w:rsid w:val="00EF701A"/>
    <w:rsid w:val="00FA508B"/>
    <w:rsid w:val="00FA69EB"/>
    <w:rsid w:val="00FC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5064F3"/>
  <w15:docId w15:val="{BEC9671A-AF11-4BCC-913B-F090B48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5E4"/>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A22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FF"/>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5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65E4"/>
    <w:pPr>
      <w:ind w:left="720"/>
      <w:contextualSpacing/>
    </w:pPr>
  </w:style>
  <w:style w:type="paragraph" w:styleId="BalloonText">
    <w:name w:val="Balloon Text"/>
    <w:basedOn w:val="Normal"/>
    <w:link w:val="BalloonTextChar"/>
    <w:uiPriority w:val="99"/>
    <w:semiHidden/>
    <w:unhideWhenUsed/>
    <w:rsid w:val="00FC65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E4"/>
    <w:rPr>
      <w:rFonts w:ascii="Tahoma" w:eastAsia="Times New Roman" w:hAnsi="Tahoma" w:cs="Tahoma"/>
      <w:sz w:val="16"/>
      <w:szCs w:val="16"/>
      <w:lang w:eastAsia="en-GB"/>
    </w:rPr>
  </w:style>
  <w:style w:type="table" w:styleId="TableGrid">
    <w:name w:val="Table Grid"/>
    <w:basedOn w:val="TableNormal"/>
    <w:uiPriority w:val="59"/>
    <w:rsid w:val="00E5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AB4"/>
    <w:pPr>
      <w:spacing w:after="0" w:line="240" w:lineRule="auto"/>
    </w:pPr>
  </w:style>
  <w:style w:type="character" w:customStyle="1" w:styleId="Heading1Char">
    <w:name w:val="Heading 1 Char"/>
    <w:basedOn w:val="DefaultParagraphFont"/>
    <w:link w:val="Heading1"/>
    <w:uiPriority w:val="9"/>
    <w:rsid w:val="00A22C8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A22C81"/>
    <w:pPr>
      <w:spacing w:line="276" w:lineRule="auto"/>
      <w:jc w:val="left"/>
      <w:outlineLvl w:val="9"/>
    </w:pPr>
    <w:rPr>
      <w:lang w:val="en-US" w:eastAsia="ja-JP"/>
    </w:rPr>
  </w:style>
  <w:style w:type="paragraph" w:styleId="TOC1">
    <w:name w:val="toc 1"/>
    <w:basedOn w:val="Normal"/>
    <w:next w:val="Normal"/>
    <w:autoRedefine/>
    <w:uiPriority w:val="39"/>
    <w:unhideWhenUsed/>
    <w:rsid w:val="00CB69B3"/>
    <w:pPr>
      <w:tabs>
        <w:tab w:val="right" w:leader="dot" w:pos="10456"/>
      </w:tabs>
      <w:spacing w:after="100"/>
    </w:pPr>
    <w:rPr>
      <w:rFonts w:cs="Arial"/>
      <w:noProof/>
    </w:rPr>
  </w:style>
  <w:style w:type="character" w:styleId="Hyperlink">
    <w:name w:val="Hyperlink"/>
    <w:basedOn w:val="DefaultParagraphFont"/>
    <w:uiPriority w:val="99"/>
    <w:unhideWhenUsed/>
    <w:rsid w:val="00A22C81"/>
    <w:rPr>
      <w:color w:val="0000FF" w:themeColor="hyperlink"/>
      <w:u w:val="single"/>
    </w:rPr>
  </w:style>
  <w:style w:type="paragraph" w:styleId="Header">
    <w:name w:val="header"/>
    <w:basedOn w:val="Normal"/>
    <w:link w:val="HeaderChar"/>
    <w:uiPriority w:val="99"/>
    <w:unhideWhenUsed/>
    <w:rsid w:val="00FA69EB"/>
    <w:pPr>
      <w:tabs>
        <w:tab w:val="center" w:pos="4513"/>
        <w:tab w:val="right" w:pos="9026"/>
      </w:tabs>
      <w:spacing w:before="0" w:after="0"/>
    </w:pPr>
  </w:style>
  <w:style w:type="character" w:customStyle="1" w:styleId="HeaderChar">
    <w:name w:val="Header Char"/>
    <w:basedOn w:val="DefaultParagraphFont"/>
    <w:link w:val="Header"/>
    <w:uiPriority w:val="99"/>
    <w:rsid w:val="00FA69EB"/>
    <w:rPr>
      <w:rFonts w:ascii="Arial" w:eastAsia="Times New Roman" w:hAnsi="Arial" w:cs="Times New Roman"/>
      <w:szCs w:val="24"/>
      <w:lang w:eastAsia="en-GB"/>
    </w:rPr>
  </w:style>
  <w:style w:type="paragraph" w:styleId="Footer">
    <w:name w:val="footer"/>
    <w:basedOn w:val="Normal"/>
    <w:link w:val="FooterChar"/>
    <w:uiPriority w:val="99"/>
    <w:unhideWhenUsed/>
    <w:rsid w:val="00FA69EB"/>
    <w:pPr>
      <w:tabs>
        <w:tab w:val="center" w:pos="4513"/>
        <w:tab w:val="right" w:pos="9026"/>
      </w:tabs>
      <w:spacing w:before="0" w:after="0"/>
    </w:pPr>
  </w:style>
  <w:style w:type="character" w:customStyle="1" w:styleId="FooterChar">
    <w:name w:val="Footer Char"/>
    <w:basedOn w:val="DefaultParagraphFont"/>
    <w:link w:val="Footer"/>
    <w:uiPriority w:val="99"/>
    <w:rsid w:val="00FA69EB"/>
    <w:rPr>
      <w:rFonts w:ascii="Arial" w:eastAsia="Times New Roman" w:hAnsi="Arial" w:cs="Times New Roman"/>
      <w:szCs w:val="24"/>
      <w:lang w:eastAsia="en-GB"/>
    </w:rPr>
  </w:style>
  <w:style w:type="character" w:customStyle="1" w:styleId="Heading2Char">
    <w:name w:val="Heading 2 Char"/>
    <w:basedOn w:val="DefaultParagraphFont"/>
    <w:link w:val="Heading2"/>
    <w:uiPriority w:val="9"/>
    <w:rsid w:val="00602EFF"/>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667406"/>
    <w:rPr>
      <w:sz w:val="16"/>
      <w:szCs w:val="16"/>
    </w:rPr>
  </w:style>
  <w:style w:type="paragraph" w:styleId="CommentText">
    <w:name w:val="annotation text"/>
    <w:basedOn w:val="Normal"/>
    <w:link w:val="CommentTextChar"/>
    <w:uiPriority w:val="99"/>
    <w:semiHidden/>
    <w:unhideWhenUsed/>
    <w:rsid w:val="00667406"/>
    <w:rPr>
      <w:sz w:val="20"/>
      <w:szCs w:val="20"/>
    </w:rPr>
  </w:style>
  <w:style w:type="character" w:customStyle="1" w:styleId="CommentTextChar">
    <w:name w:val="Comment Text Char"/>
    <w:basedOn w:val="DefaultParagraphFont"/>
    <w:link w:val="CommentText"/>
    <w:uiPriority w:val="99"/>
    <w:semiHidden/>
    <w:rsid w:val="0066740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7406"/>
    <w:rPr>
      <w:b/>
      <w:bCs/>
    </w:rPr>
  </w:style>
  <w:style w:type="character" w:customStyle="1" w:styleId="CommentSubjectChar">
    <w:name w:val="Comment Subject Char"/>
    <w:basedOn w:val="CommentTextChar"/>
    <w:link w:val="CommentSubject"/>
    <w:uiPriority w:val="99"/>
    <w:semiHidden/>
    <w:rsid w:val="0066740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E30E-95C6-4F75-88AB-5564212A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Warburton</dc:creator>
  <cp:lastModifiedBy>Jeanette Harris (CCG)</cp:lastModifiedBy>
  <cp:revision>3</cp:revision>
  <cp:lastPrinted>2015-02-25T15:38:00Z</cp:lastPrinted>
  <dcterms:created xsi:type="dcterms:W3CDTF">2021-05-14T08:40:00Z</dcterms:created>
  <dcterms:modified xsi:type="dcterms:W3CDTF">2021-10-08T10:23:00Z</dcterms:modified>
</cp:coreProperties>
</file>